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ED995" w14:textId="77777777" w:rsidR="0024374F" w:rsidRPr="009B65B6" w:rsidRDefault="0024374F" w:rsidP="00DC5487">
      <w:pPr>
        <w:ind w:left="90" w:hanging="90"/>
      </w:pPr>
    </w:p>
    <w:p w14:paraId="1C4E0405" w14:textId="77777777" w:rsidR="0024374F" w:rsidRPr="005C465A" w:rsidRDefault="0024374F" w:rsidP="0024374F">
      <w:pPr>
        <w:rPr>
          <w:rFonts w:ascii="Calibri" w:hAnsi="Calibri" w:cs="Arial"/>
          <w:b/>
          <w:sz w:val="22"/>
          <w:szCs w:val="22"/>
          <w:u w:val="single"/>
        </w:rPr>
      </w:pPr>
      <w:r w:rsidRPr="005C465A">
        <w:rPr>
          <w:rFonts w:ascii="Calibri" w:hAnsi="Calibri" w:cs="Arial"/>
          <w:b/>
          <w:sz w:val="22"/>
          <w:szCs w:val="22"/>
          <w:u w:val="single"/>
        </w:rPr>
        <w:t>Purpose</w:t>
      </w:r>
    </w:p>
    <w:p w14:paraId="77FCF3F4" w14:textId="068BD9DF" w:rsidR="0024374F" w:rsidRPr="005C465A" w:rsidRDefault="00093577" w:rsidP="00093577">
      <w:pPr>
        <w:tabs>
          <w:tab w:val="left" w:pos="3697"/>
        </w:tabs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</w:p>
    <w:p w14:paraId="3E27C410" w14:textId="77777777" w:rsidR="0024374F" w:rsidRPr="005C465A" w:rsidRDefault="0024374F" w:rsidP="0024374F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5C465A">
        <w:rPr>
          <w:rFonts w:ascii="Calibri" w:hAnsi="Calibri" w:cs="Arial"/>
          <w:sz w:val="22"/>
          <w:szCs w:val="22"/>
        </w:rPr>
        <w:t xml:space="preserve">To describe the process for </w:t>
      </w:r>
    </w:p>
    <w:p w14:paraId="16996D5C" w14:textId="77777777" w:rsidR="000D43F2" w:rsidRPr="005C465A" w:rsidRDefault="000D43F2" w:rsidP="000D43F2">
      <w:pPr>
        <w:numPr>
          <w:ilvl w:val="0"/>
          <w:numId w:val="35"/>
        </w:num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5C465A">
        <w:rPr>
          <w:rFonts w:ascii="Calibri" w:hAnsi="Calibri" w:cs="Arial"/>
          <w:sz w:val="22"/>
          <w:szCs w:val="22"/>
        </w:rPr>
        <w:t xml:space="preserve">internal communication among the various levels of the organization, </w:t>
      </w:r>
    </w:p>
    <w:p w14:paraId="17052A35" w14:textId="1A50A1B9" w:rsidR="005D2687" w:rsidRPr="00CE0077" w:rsidRDefault="005D2687" w:rsidP="005D2687">
      <w:pPr>
        <w:numPr>
          <w:ilvl w:val="0"/>
          <w:numId w:val="35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external communication </w:t>
      </w:r>
      <w:r w:rsidRPr="005C465A">
        <w:rPr>
          <w:rFonts w:ascii="Calibri" w:hAnsi="Calibri" w:cs="Arial"/>
          <w:sz w:val="22"/>
          <w:szCs w:val="22"/>
        </w:rPr>
        <w:t xml:space="preserve">relating to </w:t>
      </w:r>
      <w:r w:rsidR="001000D4">
        <w:rPr>
          <w:rFonts w:ascii="Calibri" w:hAnsi="Calibri" w:cs="Arial"/>
          <w:sz w:val="22"/>
          <w:szCs w:val="22"/>
        </w:rPr>
        <w:t>Veterans Alliance Resourcing</w:t>
      </w:r>
      <w:r>
        <w:rPr>
          <w:rFonts w:ascii="Calibri" w:hAnsi="Calibri" w:cs="Arial"/>
          <w:sz w:val="22"/>
          <w:szCs w:val="22"/>
        </w:rPr>
        <w:t>’s</w:t>
      </w:r>
      <w:r w:rsidRPr="005C465A">
        <w:rPr>
          <w:rFonts w:ascii="Calibri" w:hAnsi="Calibri" w:cs="Arial"/>
          <w:sz w:val="22"/>
          <w:szCs w:val="22"/>
        </w:rPr>
        <w:t xml:space="preserve"> environmental aspects, he</w:t>
      </w:r>
      <w:r>
        <w:rPr>
          <w:rFonts w:ascii="Calibri" w:hAnsi="Calibri" w:cs="Arial"/>
          <w:sz w:val="22"/>
          <w:szCs w:val="22"/>
        </w:rPr>
        <w:t>alth and safety hazards, compliance obligations and its</w:t>
      </w:r>
      <w:r w:rsidRPr="005C465A">
        <w:rPr>
          <w:rFonts w:ascii="Calibri" w:hAnsi="Calibri" w:cs="Arial"/>
          <w:sz w:val="22"/>
          <w:szCs w:val="22"/>
        </w:rPr>
        <w:t xml:space="preserve"> </w:t>
      </w:r>
      <w:r w:rsidR="009E2067">
        <w:rPr>
          <w:rFonts w:ascii="Calibri" w:hAnsi="Calibri" w:cs="Arial"/>
          <w:sz w:val="22"/>
          <w:szCs w:val="22"/>
        </w:rPr>
        <w:t>Q</w:t>
      </w:r>
      <w:r>
        <w:rPr>
          <w:rFonts w:ascii="Calibri" w:hAnsi="Calibri" w:cs="Arial"/>
          <w:sz w:val="22"/>
          <w:szCs w:val="22"/>
        </w:rPr>
        <w:t>EHSMS</w:t>
      </w:r>
    </w:p>
    <w:p w14:paraId="3C30E72E" w14:textId="77777777" w:rsidR="0024374F" w:rsidRPr="005C465A" w:rsidRDefault="0024374F" w:rsidP="0024374F">
      <w:pPr>
        <w:ind w:left="720"/>
        <w:rPr>
          <w:rFonts w:ascii="Calibri" w:hAnsi="Calibri" w:cs="Arial"/>
          <w:sz w:val="22"/>
          <w:szCs w:val="22"/>
        </w:rPr>
      </w:pPr>
    </w:p>
    <w:p w14:paraId="3B21A4D5" w14:textId="77777777" w:rsidR="0024374F" w:rsidRPr="005C465A" w:rsidRDefault="0024374F" w:rsidP="0024374F">
      <w:pPr>
        <w:pStyle w:val="BodyTextIndent"/>
        <w:ind w:left="0"/>
        <w:rPr>
          <w:rFonts w:ascii="Calibri" w:hAnsi="Calibri" w:cs="Arial"/>
          <w:b/>
          <w:sz w:val="22"/>
          <w:szCs w:val="22"/>
          <w:u w:val="single"/>
        </w:rPr>
      </w:pPr>
      <w:r w:rsidRPr="005C465A">
        <w:rPr>
          <w:rFonts w:ascii="Calibri" w:hAnsi="Calibri" w:cs="Arial"/>
          <w:b/>
          <w:sz w:val="22"/>
          <w:szCs w:val="22"/>
          <w:u w:val="single"/>
        </w:rPr>
        <w:t>Responsibility and Authority</w:t>
      </w:r>
    </w:p>
    <w:p w14:paraId="14BD400C" w14:textId="77777777" w:rsidR="0024374F" w:rsidRPr="005C465A" w:rsidRDefault="0024374F" w:rsidP="0024374F">
      <w:pPr>
        <w:pStyle w:val="BodyTextIndent"/>
        <w:ind w:left="0"/>
        <w:rPr>
          <w:rFonts w:ascii="Calibri" w:hAnsi="Calibri" w:cs="Arial"/>
          <w:b/>
          <w:sz w:val="22"/>
          <w:szCs w:val="22"/>
          <w:u w:val="single"/>
        </w:rPr>
      </w:pPr>
    </w:p>
    <w:p w14:paraId="3B4EB678" w14:textId="77777777" w:rsidR="0024374F" w:rsidRPr="005C465A" w:rsidRDefault="0024374F" w:rsidP="0024374F">
      <w:pPr>
        <w:rPr>
          <w:rFonts w:ascii="Calibri" w:hAnsi="Calibri" w:cs="Arial"/>
          <w:sz w:val="22"/>
          <w:szCs w:val="22"/>
        </w:rPr>
      </w:pPr>
      <w:r w:rsidRPr="005C465A">
        <w:rPr>
          <w:rFonts w:ascii="Calibri" w:hAnsi="Calibri" w:cs="Arial"/>
          <w:sz w:val="22"/>
          <w:szCs w:val="22"/>
        </w:rPr>
        <w:t xml:space="preserve">The </w:t>
      </w:r>
      <w:r w:rsidR="00D92C6B">
        <w:rPr>
          <w:rFonts w:ascii="Calibri" w:hAnsi="Calibri" w:cs="Arial"/>
          <w:sz w:val="22"/>
          <w:szCs w:val="22"/>
        </w:rPr>
        <w:t>QEHS</w:t>
      </w:r>
      <w:r w:rsidRPr="005C465A">
        <w:rPr>
          <w:rFonts w:ascii="Calibri" w:hAnsi="Calibri" w:cs="Arial"/>
          <w:sz w:val="22"/>
          <w:szCs w:val="22"/>
        </w:rPr>
        <w:t xml:space="preserve"> Management Representative shall have the responsibility and authority to ensure conformance to the activities described in this procedure.</w:t>
      </w:r>
    </w:p>
    <w:p w14:paraId="55BAF694" w14:textId="77777777" w:rsidR="0024374F" w:rsidRPr="005C465A" w:rsidRDefault="0024374F" w:rsidP="0024374F">
      <w:pPr>
        <w:rPr>
          <w:rFonts w:ascii="Calibri" w:hAnsi="Calibri" w:cs="Arial"/>
          <w:sz w:val="22"/>
          <w:szCs w:val="22"/>
        </w:rPr>
      </w:pPr>
    </w:p>
    <w:p w14:paraId="00927592" w14:textId="77777777" w:rsidR="0024374F" w:rsidRPr="005C465A" w:rsidRDefault="0024374F" w:rsidP="0024374F">
      <w:pPr>
        <w:rPr>
          <w:rFonts w:ascii="Calibri" w:hAnsi="Calibri" w:cs="Arial"/>
          <w:sz w:val="22"/>
          <w:szCs w:val="22"/>
        </w:rPr>
      </w:pPr>
    </w:p>
    <w:p w14:paraId="0DB50170" w14:textId="77777777" w:rsidR="0024374F" w:rsidRPr="005C465A" w:rsidRDefault="0024374F" w:rsidP="0024374F">
      <w:pPr>
        <w:pStyle w:val="BodyTextIndent"/>
        <w:ind w:left="0"/>
        <w:rPr>
          <w:rFonts w:ascii="Calibri" w:hAnsi="Calibri" w:cs="Arial"/>
          <w:b/>
          <w:sz w:val="22"/>
          <w:szCs w:val="22"/>
          <w:u w:val="single"/>
        </w:rPr>
      </w:pPr>
      <w:r w:rsidRPr="005C465A">
        <w:rPr>
          <w:rFonts w:ascii="Calibri" w:hAnsi="Calibri" w:cs="Arial"/>
          <w:b/>
          <w:sz w:val="22"/>
          <w:szCs w:val="22"/>
          <w:u w:val="single"/>
        </w:rPr>
        <w:t>Procedure</w:t>
      </w:r>
    </w:p>
    <w:p w14:paraId="7404DD48" w14:textId="77777777" w:rsidR="0024374F" w:rsidRPr="005C465A" w:rsidRDefault="0024374F" w:rsidP="0024374F">
      <w:pPr>
        <w:pStyle w:val="BodyTextIndent"/>
        <w:ind w:left="0"/>
        <w:rPr>
          <w:rFonts w:ascii="Calibri" w:hAnsi="Calibri" w:cs="Arial"/>
          <w:sz w:val="22"/>
          <w:szCs w:val="22"/>
        </w:rPr>
      </w:pPr>
    </w:p>
    <w:p w14:paraId="79AA1651" w14:textId="77777777" w:rsidR="000D43F2" w:rsidRPr="005C465A" w:rsidRDefault="000D43F2" w:rsidP="000D43F2">
      <w:pPr>
        <w:pStyle w:val="BodyTextIndent"/>
        <w:ind w:left="0"/>
        <w:jc w:val="center"/>
        <w:rPr>
          <w:rFonts w:ascii="Calibri" w:hAnsi="Calibri" w:cs="Arial"/>
          <w:sz w:val="22"/>
          <w:szCs w:val="22"/>
          <w:u w:val="single"/>
        </w:rPr>
      </w:pPr>
      <w:r w:rsidRPr="005C465A">
        <w:rPr>
          <w:rFonts w:ascii="Calibri" w:hAnsi="Calibri" w:cs="Arial"/>
          <w:sz w:val="22"/>
          <w:szCs w:val="22"/>
          <w:u w:val="single"/>
        </w:rPr>
        <w:t>INTERNAL COMMUNICATION</w:t>
      </w:r>
    </w:p>
    <w:p w14:paraId="0D270D1A" w14:textId="77777777" w:rsidR="000D43F2" w:rsidRPr="005C465A" w:rsidRDefault="000D43F2" w:rsidP="0024374F">
      <w:pPr>
        <w:pStyle w:val="BodyTextIndent"/>
        <w:ind w:left="0"/>
        <w:rPr>
          <w:rFonts w:ascii="Calibri" w:hAnsi="Calibri" w:cs="Arial"/>
          <w:sz w:val="22"/>
          <w:szCs w:val="22"/>
        </w:rPr>
      </w:pPr>
    </w:p>
    <w:p w14:paraId="2E2E52AC" w14:textId="0C2EA7B5" w:rsidR="0024374F" w:rsidRPr="005C465A" w:rsidRDefault="0024374F" w:rsidP="00C429EE">
      <w:pPr>
        <w:pStyle w:val="ColorfulList-Accent11"/>
        <w:numPr>
          <w:ilvl w:val="0"/>
          <w:numId w:val="32"/>
        </w:numPr>
        <w:ind w:left="720" w:hanging="450"/>
        <w:rPr>
          <w:rFonts w:ascii="Calibri" w:hAnsi="Calibri" w:cs="Arial"/>
          <w:sz w:val="22"/>
          <w:szCs w:val="22"/>
        </w:rPr>
      </w:pPr>
      <w:r w:rsidRPr="005C465A">
        <w:rPr>
          <w:rFonts w:ascii="Calibri" w:hAnsi="Calibri" w:cs="Arial"/>
          <w:sz w:val="22"/>
          <w:szCs w:val="22"/>
        </w:rPr>
        <w:t xml:space="preserve">With regard to its </w:t>
      </w:r>
      <w:r w:rsidR="00B53570">
        <w:rPr>
          <w:rFonts w:ascii="Calibri" w:hAnsi="Calibri" w:cs="Arial"/>
          <w:sz w:val="22"/>
          <w:szCs w:val="22"/>
        </w:rPr>
        <w:t xml:space="preserve">quality impacts, </w:t>
      </w:r>
      <w:r w:rsidRPr="005C465A">
        <w:rPr>
          <w:rFonts w:ascii="Calibri" w:hAnsi="Calibri" w:cs="Arial"/>
          <w:sz w:val="22"/>
          <w:szCs w:val="22"/>
        </w:rPr>
        <w:t>environmental aspects</w:t>
      </w:r>
      <w:r w:rsidR="000D43F2" w:rsidRPr="005C465A">
        <w:rPr>
          <w:rFonts w:ascii="Calibri" w:hAnsi="Calibri" w:cs="Arial"/>
          <w:sz w:val="22"/>
          <w:szCs w:val="22"/>
        </w:rPr>
        <w:t>, health and safety hazards</w:t>
      </w:r>
      <w:r w:rsidRPr="005C465A">
        <w:rPr>
          <w:rFonts w:ascii="Calibri" w:hAnsi="Calibri" w:cs="Arial"/>
          <w:sz w:val="22"/>
          <w:szCs w:val="22"/>
        </w:rPr>
        <w:t xml:space="preserve"> and </w:t>
      </w:r>
      <w:r w:rsidR="00D92C6B">
        <w:rPr>
          <w:rFonts w:ascii="Calibri" w:hAnsi="Calibri" w:cs="Arial"/>
          <w:sz w:val="22"/>
          <w:szCs w:val="22"/>
        </w:rPr>
        <w:t>QEHS</w:t>
      </w:r>
      <w:r w:rsidRPr="005C465A">
        <w:rPr>
          <w:rFonts w:ascii="Calibri" w:hAnsi="Calibri" w:cs="Arial"/>
          <w:sz w:val="22"/>
          <w:szCs w:val="22"/>
        </w:rPr>
        <w:t xml:space="preserve"> management system, </w:t>
      </w:r>
      <w:r w:rsidR="001000D4">
        <w:rPr>
          <w:rFonts w:ascii="Calibri" w:hAnsi="Calibri" w:cs="Arial"/>
          <w:sz w:val="22"/>
          <w:szCs w:val="22"/>
        </w:rPr>
        <w:t>Veterans Alliance Resourcing</w:t>
      </w:r>
      <w:r w:rsidR="00FD7DB4">
        <w:rPr>
          <w:rFonts w:ascii="Calibri" w:hAnsi="Calibri" w:cs="Arial"/>
          <w:sz w:val="22"/>
          <w:szCs w:val="22"/>
        </w:rPr>
        <w:t xml:space="preserve"> </w:t>
      </w:r>
      <w:r w:rsidRPr="005C465A">
        <w:rPr>
          <w:rFonts w:ascii="Calibri" w:hAnsi="Calibri" w:cs="Arial"/>
          <w:sz w:val="22"/>
          <w:szCs w:val="22"/>
        </w:rPr>
        <w:t xml:space="preserve">shall use a variety of methods for internal communication between the various levels and functions of </w:t>
      </w:r>
      <w:r w:rsidR="001000D4">
        <w:rPr>
          <w:rFonts w:ascii="Calibri" w:hAnsi="Calibri" w:cs="Arial"/>
          <w:sz w:val="22"/>
          <w:szCs w:val="22"/>
        </w:rPr>
        <w:t>Veterans Alliance Resourcing</w:t>
      </w:r>
      <w:r w:rsidRPr="005C465A">
        <w:rPr>
          <w:rFonts w:ascii="Calibri" w:hAnsi="Calibri" w:cs="Arial"/>
          <w:sz w:val="22"/>
          <w:szCs w:val="22"/>
        </w:rPr>
        <w:t xml:space="preserve">, including verbally, written and by email. </w:t>
      </w:r>
      <w:r w:rsidR="00BF3FB8">
        <w:rPr>
          <w:rFonts w:ascii="Calibri" w:hAnsi="Calibri" w:cs="Arial"/>
          <w:sz w:val="22"/>
          <w:szCs w:val="22"/>
        </w:rPr>
        <w:t xml:space="preserve"> See Internal Communication Table below.</w:t>
      </w:r>
    </w:p>
    <w:p w14:paraId="42265B1D" w14:textId="77777777" w:rsidR="0024374F" w:rsidRPr="005C465A" w:rsidRDefault="0024374F" w:rsidP="00C429EE">
      <w:pPr>
        <w:pStyle w:val="ColorfulList-Accent11"/>
        <w:autoSpaceDE w:val="0"/>
        <w:autoSpaceDN w:val="0"/>
        <w:ind w:left="810" w:hanging="450"/>
        <w:rPr>
          <w:rFonts w:ascii="Calibri" w:hAnsi="Calibri" w:cs="Arial"/>
          <w:sz w:val="22"/>
          <w:szCs w:val="22"/>
        </w:rPr>
      </w:pPr>
    </w:p>
    <w:p w14:paraId="54823E14" w14:textId="77777777" w:rsidR="0024374F" w:rsidRPr="005C465A" w:rsidRDefault="0024374F" w:rsidP="00C429EE">
      <w:pPr>
        <w:pStyle w:val="ColorfulList-Accent11"/>
        <w:numPr>
          <w:ilvl w:val="0"/>
          <w:numId w:val="32"/>
        </w:numPr>
        <w:ind w:left="720" w:hanging="450"/>
        <w:rPr>
          <w:rFonts w:ascii="Calibri" w:hAnsi="Calibri" w:cs="Arial"/>
          <w:sz w:val="22"/>
          <w:szCs w:val="22"/>
        </w:rPr>
      </w:pPr>
      <w:r w:rsidRPr="005C465A">
        <w:rPr>
          <w:rFonts w:ascii="Calibri" w:hAnsi="Calibri" w:cs="Arial"/>
          <w:sz w:val="22"/>
          <w:szCs w:val="22"/>
        </w:rPr>
        <w:t xml:space="preserve">The </w:t>
      </w:r>
      <w:r w:rsidR="00D92C6B">
        <w:rPr>
          <w:rFonts w:ascii="Calibri" w:hAnsi="Calibri" w:cs="Arial"/>
          <w:sz w:val="22"/>
          <w:szCs w:val="22"/>
        </w:rPr>
        <w:t>QEHS</w:t>
      </w:r>
      <w:r w:rsidRPr="005C465A">
        <w:rPr>
          <w:rFonts w:ascii="Calibri" w:hAnsi="Calibri" w:cs="Arial"/>
          <w:sz w:val="22"/>
          <w:szCs w:val="22"/>
        </w:rPr>
        <w:t xml:space="preserve"> Management Rep communicates the </w:t>
      </w:r>
      <w:r w:rsidR="00D92C6B">
        <w:rPr>
          <w:rFonts w:ascii="Calibri" w:hAnsi="Calibri" w:cs="Arial"/>
          <w:sz w:val="22"/>
          <w:szCs w:val="22"/>
        </w:rPr>
        <w:t>QEHS</w:t>
      </w:r>
      <w:r w:rsidRPr="005C465A">
        <w:rPr>
          <w:rFonts w:ascii="Calibri" w:hAnsi="Calibri" w:cs="Arial"/>
          <w:sz w:val="22"/>
          <w:szCs w:val="22"/>
        </w:rPr>
        <w:t xml:space="preserve"> management system policy and details of the </w:t>
      </w:r>
      <w:r w:rsidR="00D92C6B">
        <w:rPr>
          <w:rFonts w:ascii="Calibri" w:hAnsi="Calibri" w:cs="Arial"/>
          <w:sz w:val="22"/>
          <w:szCs w:val="22"/>
        </w:rPr>
        <w:t>QEHS</w:t>
      </w:r>
      <w:r w:rsidRPr="005C465A">
        <w:rPr>
          <w:rFonts w:ascii="Calibri" w:hAnsi="Calibri" w:cs="Arial"/>
          <w:sz w:val="22"/>
          <w:szCs w:val="22"/>
        </w:rPr>
        <w:t xml:space="preserve"> management system through employee trainings, bulletin board postings, monthly safety meetings and post</w:t>
      </w:r>
      <w:r w:rsidR="00B34FA4" w:rsidRPr="005C465A">
        <w:rPr>
          <w:rFonts w:ascii="Calibri" w:hAnsi="Calibri" w:cs="Arial"/>
          <w:sz w:val="22"/>
          <w:szCs w:val="22"/>
        </w:rPr>
        <w:t>ings throughout the facility</w:t>
      </w:r>
      <w:r w:rsidRPr="005C465A">
        <w:rPr>
          <w:rFonts w:ascii="Calibri" w:hAnsi="Calibri" w:cs="Arial"/>
          <w:sz w:val="22"/>
          <w:szCs w:val="22"/>
        </w:rPr>
        <w:t>.</w:t>
      </w:r>
    </w:p>
    <w:p w14:paraId="2394573D" w14:textId="77777777" w:rsidR="0024374F" w:rsidRPr="005C465A" w:rsidRDefault="0024374F" w:rsidP="00C429EE">
      <w:pPr>
        <w:ind w:hanging="450"/>
        <w:rPr>
          <w:rFonts w:ascii="Calibri" w:hAnsi="Calibri" w:cs="Arial"/>
          <w:sz w:val="22"/>
          <w:szCs w:val="22"/>
        </w:rPr>
      </w:pPr>
    </w:p>
    <w:p w14:paraId="0CE38E10" w14:textId="77777777" w:rsidR="0024374F" w:rsidRPr="005C465A" w:rsidRDefault="0024374F" w:rsidP="00C429EE">
      <w:pPr>
        <w:pStyle w:val="ColorfulList-Accent11"/>
        <w:numPr>
          <w:ilvl w:val="0"/>
          <w:numId w:val="32"/>
        </w:numPr>
        <w:ind w:left="720" w:hanging="450"/>
        <w:rPr>
          <w:rFonts w:ascii="Calibri" w:hAnsi="Calibri" w:cs="Arial"/>
          <w:sz w:val="22"/>
          <w:szCs w:val="22"/>
        </w:rPr>
      </w:pPr>
      <w:r w:rsidRPr="005C465A">
        <w:rPr>
          <w:rFonts w:ascii="Calibri" w:hAnsi="Calibri" w:cs="Arial"/>
          <w:sz w:val="22"/>
          <w:szCs w:val="22"/>
        </w:rPr>
        <w:t xml:space="preserve">The </w:t>
      </w:r>
      <w:r w:rsidR="00D92C6B">
        <w:rPr>
          <w:rFonts w:ascii="Calibri" w:hAnsi="Calibri" w:cs="Arial"/>
          <w:sz w:val="22"/>
          <w:szCs w:val="22"/>
        </w:rPr>
        <w:t>QEHS</w:t>
      </w:r>
      <w:r w:rsidRPr="005C465A">
        <w:rPr>
          <w:rFonts w:ascii="Calibri" w:hAnsi="Calibri" w:cs="Arial"/>
          <w:sz w:val="22"/>
          <w:szCs w:val="22"/>
        </w:rPr>
        <w:t xml:space="preserve"> Management Rep communicates </w:t>
      </w:r>
      <w:r w:rsidR="00D92C6B">
        <w:rPr>
          <w:rFonts w:ascii="Calibri" w:hAnsi="Calibri" w:cs="Arial"/>
          <w:sz w:val="22"/>
          <w:szCs w:val="22"/>
        </w:rPr>
        <w:t>QEHS</w:t>
      </w:r>
      <w:r w:rsidRPr="005C465A">
        <w:rPr>
          <w:rFonts w:ascii="Calibri" w:hAnsi="Calibri" w:cs="Arial"/>
          <w:sz w:val="22"/>
          <w:szCs w:val="22"/>
        </w:rPr>
        <w:t xml:space="preserve"> performance and recommendations for improvement to top management through management review meetings.</w:t>
      </w:r>
    </w:p>
    <w:p w14:paraId="10CDB98E" w14:textId="77777777" w:rsidR="0024374F" w:rsidRPr="005C465A" w:rsidRDefault="0024374F" w:rsidP="00C429EE">
      <w:pPr>
        <w:pStyle w:val="ColorfulList-Accent11"/>
        <w:ind w:left="0" w:hanging="450"/>
        <w:rPr>
          <w:rFonts w:ascii="Calibri" w:hAnsi="Calibri" w:cs="Arial"/>
          <w:sz w:val="22"/>
          <w:szCs w:val="22"/>
        </w:rPr>
      </w:pPr>
    </w:p>
    <w:p w14:paraId="3F5449D6" w14:textId="5054020C" w:rsidR="0024374F" w:rsidRPr="005C465A" w:rsidRDefault="0024374F" w:rsidP="00C429EE">
      <w:pPr>
        <w:pStyle w:val="ColorfulList-Accent11"/>
        <w:numPr>
          <w:ilvl w:val="0"/>
          <w:numId w:val="32"/>
        </w:numPr>
        <w:ind w:left="720" w:hanging="450"/>
        <w:rPr>
          <w:rFonts w:ascii="Calibri" w:hAnsi="Calibri" w:cs="Arial"/>
          <w:sz w:val="22"/>
          <w:szCs w:val="22"/>
        </w:rPr>
      </w:pPr>
      <w:r w:rsidRPr="005C465A">
        <w:rPr>
          <w:rFonts w:ascii="Calibri" w:hAnsi="Calibri" w:cs="Arial"/>
          <w:sz w:val="22"/>
          <w:szCs w:val="22"/>
        </w:rPr>
        <w:t xml:space="preserve">The </w:t>
      </w:r>
      <w:r w:rsidR="00D92C6B">
        <w:rPr>
          <w:rFonts w:ascii="Calibri" w:hAnsi="Calibri" w:cs="Arial"/>
          <w:sz w:val="22"/>
          <w:szCs w:val="22"/>
        </w:rPr>
        <w:t>QEHS</w:t>
      </w:r>
      <w:r w:rsidRPr="005C465A">
        <w:rPr>
          <w:rFonts w:ascii="Calibri" w:hAnsi="Calibri" w:cs="Arial"/>
          <w:sz w:val="22"/>
          <w:szCs w:val="22"/>
        </w:rPr>
        <w:t xml:space="preserve"> Management Rep communicates </w:t>
      </w:r>
      <w:r w:rsidR="00BE007B">
        <w:rPr>
          <w:rFonts w:ascii="Calibri" w:hAnsi="Calibri" w:cs="Arial"/>
          <w:sz w:val="22"/>
          <w:szCs w:val="22"/>
        </w:rPr>
        <w:t>incident investigations and</w:t>
      </w:r>
      <w:r w:rsidR="00CE0077">
        <w:rPr>
          <w:rFonts w:ascii="Calibri" w:hAnsi="Calibri" w:cs="Arial"/>
          <w:sz w:val="22"/>
          <w:szCs w:val="22"/>
        </w:rPr>
        <w:t xml:space="preserve"> </w:t>
      </w:r>
      <w:r w:rsidRPr="005C465A">
        <w:rPr>
          <w:rFonts w:ascii="Calibri" w:hAnsi="Calibri" w:cs="Arial"/>
          <w:sz w:val="22"/>
          <w:szCs w:val="22"/>
        </w:rPr>
        <w:t>corrective actions from internal or external audits through management review meetings.</w:t>
      </w:r>
    </w:p>
    <w:p w14:paraId="1FA17B00" w14:textId="77777777" w:rsidR="0024374F" w:rsidRPr="005C465A" w:rsidRDefault="0024374F" w:rsidP="00C429EE">
      <w:pPr>
        <w:pStyle w:val="ColorfulList-Accent11"/>
        <w:ind w:hanging="450"/>
        <w:rPr>
          <w:rFonts w:ascii="Calibri" w:hAnsi="Calibri" w:cs="Arial"/>
          <w:sz w:val="22"/>
          <w:szCs w:val="22"/>
        </w:rPr>
      </w:pPr>
    </w:p>
    <w:p w14:paraId="10F863D4" w14:textId="69570BE5" w:rsidR="0024374F" w:rsidRPr="005C465A" w:rsidRDefault="0024374F" w:rsidP="00C429EE">
      <w:pPr>
        <w:pStyle w:val="ColorfulList-Accent11"/>
        <w:numPr>
          <w:ilvl w:val="0"/>
          <w:numId w:val="32"/>
        </w:numPr>
        <w:ind w:left="720" w:hanging="450"/>
        <w:rPr>
          <w:rFonts w:ascii="Calibri" w:hAnsi="Calibri" w:cs="Arial"/>
          <w:sz w:val="22"/>
          <w:szCs w:val="22"/>
        </w:rPr>
      </w:pPr>
      <w:r w:rsidRPr="005C465A">
        <w:rPr>
          <w:rFonts w:ascii="Calibri" w:hAnsi="Calibri" w:cs="Arial"/>
          <w:sz w:val="22"/>
          <w:szCs w:val="22"/>
        </w:rPr>
        <w:t xml:space="preserve">Employees communicate </w:t>
      </w:r>
      <w:r w:rsidR="00CE0077">
        <w:rPr>
          <w:rFonts w:ascii="Calibri" w:hAnsi="Calibri" w:cs="Arial"/>
          <w:sz w:val="22"/>
          <w:szCs w:val="22"/>
        </w:rPr>
        <w:t xml:space="preserve">incident investigations, </w:t>
      </w:r>
      <w:r w:rsidRPr="005C465A">
        <w:rPr>
          <w:rFonts w:ascii="Calibri" w:hAnsi="Calibri" w:cs="Arial"/>
          <w:sz w:val="22"/>
          <w:szCs w:val="22"/>
        </w:rPr>
        <w:t>corrective actions or</w:t>
      </w:r>
      <w:r w:rsidR="00315FF3">
        <w:rPr>
          <w:rFonts w:ascii="Calibri" w:hAnsi="Calibri" w:cs="Arial"/>
          <w:sz w:val="22"/>
          <w:szCs w:val="22"/>
        </w:rPr>
        <w:t xml:space="preserve"> </w:t>
      </w:r>
      <w:r w:rsidRPr="005C465A">
        <w:rPr>
          <w:rFonts w:ascii="Calibri" w:hAnsi="Calibri" w:cs="Arial"/>
          <w:sz w:val="22"/>
          <w:szCs w:val="22"/>
        </w:rPr>
        <w:t>e</w:t>
      </w:r>
      <w:r w:rsidR="00C429EE" w:rsidRPr="005C465A">
        <w:rPr>
          <w:rFonts w:ascii="Calibri" w:hAnsi="Calibri" w:cs="Arial"/>
          <w:sz w:val="22"/>
          <w:szCs w:val="22"/>
        </w:rPr>
        <w:t xml:space="preserve">nvironmental, health and safety </w:t>
      </w:r>
      <w:r w:rsidRPr="005C465A">
        <w:rPr>
          <w:rFonts w:ascii="Calibri" w:hAnsi="Calibri" w:cs="Arial"/>
          <w:sz w:val="22"/>
          <w:szCs w:val="22"/>
        </w:rPr>
        <w:t>conce</w:t>
      </w:r>
      <w:r w:rsidR="002507F5">
        <w:rPr>
          <w:rFonts w:ascii="Calibri" w:hAnsi="Calibri" w:cs="Arial"/>
          <w:sz w:val="22"/>
          <w:szCs w:val="22"/>
        </w:rPr>
        <w:t xml:space="preserve">rns by filling out the </w:t>
      </w:r>
      <w:r w:rsidR="009E2067">
        <w:rPr>
          <w:rFonts w:ascii="Calibri" w:hAnsi="Calibri" w:cs="Arial"/>
          <w:sz w:val="22"/>
          <w:szCs w:val="22"/>
          <w:u w:val="single"/>
        </w:rPr>
        <w:t>Corrective Action</w:t>
      </w:r>
      <w:r w:rsidR="002507F5" w:rsidRPr="002507F5">
        <w:rPr>
          <w:rFonts w:ascii="Calibri" w:hAnsi="Calibri" w:cs="Arial"/>
          <w:sz w:val="22"/>
          <w:szCs w:val="22"/>
          <w:u w:val="single"/>
        </w:rPr>
        <w:t xml:space="preserve"> Report</w:t>
      </w:r>
      <w:r w:rsidRPr="005C465A">
        <w:rPr>
          <w:rFonts w:ascii="Calibri" w:hAnsi="Calibri" w:cs="Arial"/>
          <w:sz w:val="22"/>
          <w:szCs w:val="22"/>
        </w:rPr>
        <w:t xml:space="preserve"> or via communication at monthly safety meetings.</w:t>
      </w:r>
    </w:p>
    <w:p w14:paraId="7BBD6C43" w14:textId="77777777" w:rsidR="006D19FB" w:rsidRDefault="006D19FB" w:rsidP="00427B19">
      <w:pPr>
        <w:pStyle w:val="ColorfulList-Accent11"/>
        <w:ind w:left="0"/>
        <w:rPr>
          <w:rFonts w:ascii="Calibri" w:hAnsi="Calibri" w:cs="Arial"/>
          <w:strike/>
          <w:sz w:val="22"/>
          <w:szCs w:val="22"/>
        </w:rPr>
      </w:pPr>
    </w:p>
    <w:p w14:paraId="2CEF48F1" w14:textId="77777777" w:rsidR="00C15F8E" w:rsidRDefault="00C15F8E" w:rsidP="00C15F8E">
      <w:pPr>
        <w:pStyle w:val="ColorfulList-Accent11"/>
        <w:ind w:hanging="450"/>
        <w:rPr>
          <w:rFonts w:ascii="Calibri" w:hAnsi="Calibri" w:cs="Arial"/>
          <w:strike/>
          <w:sz w:val="22"/>
          <w:szCs w:val="22"/>
        </w:rPr>
      </w:pPr>
    </w:p>
    <w:tbl>
      <w:tblPr>
        <w:tblW w:w="0" w:type="auto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9"/>
        <w:gridCol w:w="1907"/>
        <w:gridCol w:w="1907"/>
        <w:gridCol w:w="1741"/>
        <w:gridCol w:w="1488"/>
      </w:tblGrid>
      <w:tr w:rsidR="00C15F8E" w:rsidRPr="006D19FB" w14:paraId="2657A4D9" w14:textId="77777777" w:rsidTr="00372323">
        <w:tc>
          <w:tcPr>
            <w:tcW w:w="8385" w:type="dxa"/>
            <w:gridSpan w:val="4"/>
            <w:shd w:val="clear" w:color="auto" w:fill="auto"/>
          </w:tcPr>
          <w:p w14:paraId="72CE101A" w14:textId="77777777" w:rsidR="00C15F8E" w:rsidRPr="006D19FB" w:rsidRDefault="00C15F8E" w:rsidP="00372323">
            <w:pPr>
              <w:pStyle w:val="ColorfulList-Accent11"/>
              <w:ind w:left="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6D19FB">
              <w:rPr>
                <w:rFonts w:ascii="Calibri" w:hAnsi="Calibri" w:cs="Arial"/>
                <w:b/>
                <w:sz w:val="22"/>
                <w:szCs w:val="22"/>
              </w:rPr>
              <w:t>Internal Communication Table</w:t>
            </w:r>
          </w:p>
        </w:tc>
        <w:tc>
          <w:tcPr>
            <w:tcW w:w="1533" w:type="dxa"/>
          </w:tcPr>
          <w:p w14:paraId="664CAB61" w14:textId="77777777" w:rsidR="00C15F8E" w:rsidRPr="006D19FB" w:rsidRDefault="00C15F8E" w:rsidP="00372323">
            <w:pPr>
              <w:pStyle w:val="ColorfulList-Accent11"/>
              <w:ind w:left="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15F8E" w:rsidRPr="006D19FB" w14:paraId="1E0F43DF" w14:textId="77777777" w:rsidTr="00372323">
        <w:tc>
          <w:tcPr>
            <w:tcW w:w="2722" w:type="dxa"/>
            <w:shd w:val="clear" w:color="auto" w:fill="auto"/>
          </w:tcPr>
          <w:p w14:paraId="0B5BCEEF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6D19FB">
              <w:rPr>
                <w:rFonts w:ascii="Calibri" w:hAnsi="Calibri" w:cs="Arial"/>
                <w:b/>
                <w:i/>
                <w:sz w:val="22"/>
                <w:szCs w:val="22"/>
              </w:rPr>
              <w:t>What</w:t>
            </w:r>
          </w:p>
        </w:tc>
        <w:tc>
          <w:tcPr>
            <w:tcW w:w="1942" w:type="dxa"/>
            <w:shd w:val="clear" w:color="auto" w:fill="auto"/>
          </w:tcPr>
          <w:p w14:paraId="5C1E5FD8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6D19FB">
              <w:rPr>
                <w:rFonts w:ascii="Calibri" w:hAnsi="Calibri" w:cs="Arial"/>
                <w:b/>
                <w:i/>
                <w:sz w:val="22"/>
                <w:szCs w:val="22"/>
              </w:rPr>
              <w:t>When</w:t>
            </w:r>
          </w:p>
        </w:tc>
        <w:tc>
          <w:tcPr>
            <w:tcW w:w="1942" w:type="dxa"/>
            <w:shd w:val="clear" w:color="auto" w:fill="auto"/>
          </w:tcPr>
          <w:p w14:paraId="144FC414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6D19FB">
              <w:rPr>
                <w:rFonts w:ascii="Calibri" w:hAnsi="Calibri" w:cs="Arial"/>
                <w:b/>
                <w:i/>
                <w:sz w:val="22"/>
                <w:szCs w:val="22"/>
              </w:rPr>
              <w:t>With Whom</w:t>
            </w:r>
          </w:p>
        </w:tc>
        <w:tc>
          <w:tcPr>
            <w:tcW w:w="1779" w:type="dxa"/>
            <w:shd w:val="clear" w:color="auto" w:fill="auto"/>
          </w:tcPr>
          <w:p w14:paraId="5321E83D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6D19FB">
              <w:rPr>
                <w:rFonts w:ascii="Calibri" w:hAnsi="Calibri" w:cs="Arial"/>
                <w:b/>
                <w:i/>
                <w:sz w:val="22"/>
                <w:szCs w:val="22"/>
              </w:rPr>
              <w:t>How</w:t>
            </w:r>
          </w:p>
        </w:tc>
        <w:tc>
          <w:tcPr>
            <w:tcW w:w="1533" w:type="dxa"/>
          </w:tcPr>
          <w:p w14:paraId="56D7561C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>
              <w:rPr>
                <w:rFonts w:ascii="Calibri" w:hAnsi="Calibri" w:cs="Arial"/>
                <w:b/>
                <w:i/>
                <w:sz w:val="22"/>
                <w:szCs w:val="22"/>
              </w:rPr>
              <w:t>By Whom</w:t>
            </w:r>
          </w:p>
        </w:tc>
      </w:tr>
      <w:tr w:rsidR="00C15F8E" w:rsidRPr="006D19FB" w14:paraId="726005BE" w14:textId="77777777" w:rsidTr="00372323">
        <w:tc>
          <w:tcPr>
            <w:tcW w:w="2722" w:type="dxa"/>
            <w:shd w:val="clear" w:color="auto" w:fill="auto"/>
          </w:tcPr>
          <w:p w14:paraId="4AAB715E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Q</w:t>
            </w:r>
            <w:r w:rsidR="009E2067">
              <w:rPr>
                <w:rFonts w:ascii="Calibri" w:hAnsi="Calibri" w:cs="Arial"/>
                <w:sz w:val="22"/>
                <w:szCs w:val="22"/>
              </w:rPr>
              <w:t>EH</w:t>
            </w:r>
            <w:r w:rsidRPr="006D19FB">
              <w:rPr>
                <w:rFonts w:ascii="Calibri" w:hAnsi="Calibri" w:cs="Arial"/>
                <w:sz w:val="22"/>
                <w:szCs w:val="22"/>
              </w:rPr>
              <w:t xml:space="preserve">S Policy, EH&amp;S Aspects and Hazards, Compliance </w:t>
            </w:r>
            <w:r w:rsidRPr="006D19FB">
              <w:rPr>
                <w:rFonts w:ascii="Calibri" w:hAnsi="Calibri" w:cs="Arial"/>
                <w:sz w:val="22"/>
                <w:szCs w:val="22"/>
              </w:rPr>
              <w:lastRenderedPageBreak/>
              <w:t xml:space="preserve">Obligations, Roles and Responsibilities, </w:t>
            </w:r>
            <w:r>
              <w:rPr>
                <w:rFonts w:ascii="Calibri" w:hAnsi="Calibri" w:cs="Arial"/>
                <w:sz w:val="22"/>
                <w:szCs w:val="22"/>
              </w:rPr>
              <w:t>Q</w:t>
            </w:r>
            <w:r w:rsidR="009E2067">
              <w:rPr>
                <w:rFonts w:ascii="Calibri" w:hAnsi="Calibri" w:cs="Arial"/>
                <w:sz w:val="22"/>
                <w:szCs w:val="22"/>
              </w:rPr>
              <w:t>EH</w:t>
            </w:r>
            <w:r w:rsidR="005D2687">
              <w:rPr>
                <w:rFonts w:ascii="Calibri" w:hAnsi="Calibri" w:cs="Arial"/>
                <w:sz w:val="22"/>
                <w:szCs w:val="22"/>
              </w:rPr>
              <w:t>S Objectives</w:t>
            </w:r>
            <w:r w:rsidRPr="006D19FB">
              <w:rPr>
                <w:rFonts w:ascii="Calibri" w:hAnsi="Calibri" w:cs="Arial"/>
                <w:sz w:val="22"/>
                <w:szCs w:val="22"/>
              </w:rPr>
              <w:t xml:space="preserve">, Emergency Preparedness, Incident Investigations, </w:t>
            </w:r>
            <w:r>
              <w:rPr>
                <w:rFonts w:ascii="Calibri" w:hAnsi="Calibri" w:cs="Arial"/>
                <w:sz w:val="22"/>
                <w:szCs w:val="22"/>
              </w:rPr>
              <w:t>Q</w:t>
            </w:r>
            <w:r w:rsidR="009E2067">
              <w:rPr>
                <w:rFonts w:ascii="Calibri" w:hAnsi="Calibri" w:cs="Arial"/>
                <w:sz w:val="22"/>
                <w:szCs w:val="22"/>
              </w:rPr>
              <w:t>EH</w:t>
            </w:r>
            <w:r w:rsidRPr="006D19FB">
              <w:rPr>
                <w:rFonts w:ascii="Calibri" w:hAnsi="Calibri" w:cs="Arial"/>
                <w:sz w:val="22"/>
                <w:szCs w:val="22"/>
              </w:rPr>
              <w:t>S performance</w:t>
            </w:r>
          </w:p>
        </w:tc>
        <w:tc>
          <w:tcPr>
            <w:tcW w:w="1942" w:type="dxa"/>
            <w:shd w:val="clear" w:color="auto" w:fill="auto"/>
          </w:tcPr>
          <w:p w14:paraId="2E28F532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lastRenderedPageBreak/>
              <w:t>New Hire Training, Refresher Training</w:t>
            </w:r>
          </w:p>
        </w:tc>
        <w:tc>
          <w:tcPr>
            <w:tcW w:w="1942" w:type="dxa"/>
            <w:shd w:val="clear" w:color="auto" w:fill="auto"/>
          </w:tcPr>
          <w:p w14:paraId="74535507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t>Employees</w:t>
            </w:r>
          </w:p>
        </w:tc>
        <w:tc>
          <w:tcPr>
            <w:tcW w:w="1779" w:type="dxa"/>
            <w:shd w:val="clear" w:color="auto" w:fill="auto"/>
          </w:tcPr>
          <w:p w14:paraId="3BF1F3E4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t>Verbal – Training</w:t>
            </w:r>
          </w:p>
        </w:tc>
        <w:tc>
          <w:tcPr>
            <w:tcW w:w="1533" w:type="dxa"/>
          </w:tcPr>
          <w:p w14:paraId="4C263F87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Trainer</w:t>
            </w:r>
          </w:p>
        </w:tc>
      </w:tr>
      <w:tr w:rsidR="005D2687" w:rsidRPr="00B513CB" w14:paraId="29A39143" w14:textId="77777777" w:rsidTr="005D2687">
        <w:tc>
          <w:tcPr>
            <w:tcW w:w="2722" w:type="dxa"/>
            <w:shd w:val="clear" w:color="auto" w:fill="auto"/>
          </w:tcPr>
          <w:p w14:paraId="68C932D9" w14:textId="77777777" w:rsidR="005D2687" w:rsidRPr="00B513CB" w:rsidRDefault="005D2687" w:rsidP="00380395">
            <w:pPr>
              <w:pStyle w:val="ListParagraph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B513CB">
              <w:rPr>
                <w:rFonts w:ascii="Calibri" w:hAnsi="Calibri" w:cs="Arial"/>
                <w:sz w:val="22"/>
                <w:szCs w:val="22"/>
              </w:rPr>
              <w:t>Incident Investigations</w:t>
            </w:r>
          </w:p>
        </w:tc>
        <w:tc>
          <w:tcPr>
            <w:tcW w:w="1942" w:type="dxa"/>
            <w:shd w:val="clear" w:color="auto" w:fill="auto"/>
          </w:tcPr>
          <w:p w14:paraId="09B08D2C" w14:textId="77777777" w:rsidR="005D2687" w:rsidRPr="00B513CB" w:rsidRDefault="005D2687" w:rsidP="00380395">
            <w:pPr>
              <w:pStyle w:val="ListParagraph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After completion of investigation of incident</w:t>
            </w:r>
          </w:p>
        </w:tc>
        <w:tc>
          <w:tcPr>
            <w:tcW w:w="1942" w:type="dxa"/>
            <w:shd w:val="clear" w:color="auto" w:fill="auto"/>
          </w:tcPr>
          <w:p w14:paraId="55247865" w14:textId="77777777" w:rsidR="005D2687" w:rsidRPr="00B513CB" w:rsidRDefault="005D2687" w:rsidP="00380395">
            <w:pPr>
              <w:pStyle w:val="ListParagraph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B513CB">
              <w:rPr>
                <w:rFonts w:ascii="Calibri" w:hAnsi="Calibri" w:cs="Arial"/>
                <w:sz w:val="22"/>
                <w:szCs w:val="22"/>
              </w:rPr>
              <w:t>Employees</w:t>
            </w:r>
          </w:p>
        </w:tc>
        <w:tc>
          <w:tcPr>
            <w:tcW w:w="1779" w:type="dxa"/>
            <w:shd w:val="clear" w:color="auto" w:fill="auto"/>
          </w:tcPr>
          <w:p w14:paraId="732BA95C" w14:textId="77777777" w:rsidR="005D2687" w:rsidRPr="00B513CB" w:rsidRDefault="005D2687" w:rsidP="00380395">
            <w:pPr>
              <w:pStyle w:val="ListParagraph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B513CB">
              <w:rPr>
                <w:rFonts w:ascii="Calibri" w:hAnsi="Calibri" w:cs="Arial"/>
                <w:sz w:val="22"/>
                <w:szCs w:val="22"/>
              </w:rPr>
              <w:t>Verbal – Training</w:t>
            </w:r>
          </w:p>
        </w:tc>
        <w:tc>
          <w:tcPr>
            <w:tcW w:w="1533" w:type="dxa"/>
            <w:shd w:val="clear" w:color="auto" w:fill="auto"/>
          </w:tcPr>
          <w:p w14:paraId="6D0D1320" w14:textId="77777777" w:rsidR="005D2687" w:rsidRPr="00B513CB" w:rsidRDefault="005D2687" w:rsidP="00380395">
            <w:pPr>
              <w:pStyle w:val="ListParagraph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QEHS Mgmt Rep</w:t>
            </w:r>
          </w:p>
        </w:tc>
      </w:tr>
      <w:tr w:rsidR="00C15F8E" w:rsidRPr="006D19FB" w14:paraId="38C6B918" w14:textId="77777777" w:rsidTr="00372323">
        <w:tc>
          <w:tcPr>
            <w:tcW w:w="2722" w:type="dxa"/>
            <w:shd w:val="clear" w:color="auto" w:fill="auto"/>
          </w:tcPr>
          <w:p w14:paraId="03087AB4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t>Audit Results</w:t>
            </w:r>
          </w:p>
        </w:tc>
        <w:tc>
          <w:tcPr>
            <w:tcW w:w="1942" w:type="dxa"/>
            <w:shd w:val="clear" w:color="auto" w:fill="auto"/>
          </w:tcPr>
          <w:p w14:paraId="77580A2D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t>Management Review Meetings</w:t>
            </w:r>
          </w:p>
        </w:tc>
        <w:tc>
          <w:tcPr>
            <w:tcW w:w="1942" w:type="dxa"/>
            <w:shd w:val="clear" w:color="auto" w:fill="auto"/>
          </w:tcPr>
          <w:p w14:paraId="078B68CC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t>Top Management</w:t>
            </w:r>
          </w:p>
        </w:tc>
        <w:tc>
          <w:tcPr>
            <w:tcW w:w="1779" w:type="dxa"/>
            <w:shd w:val="clear" w:color="auto" w:fill="auto"/>
          </w:tcPr>
          <w:p w14:paraId="0A401BAD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t>Verbal</w:t>
            </w:r>
          </w:p>
        </w:tc>
        <w:tc>
          <w:tcPr>
            <w:tcW w:w="1533" w:type="dxa"/>
          </w:tcPr>
          <w:p w14:paraId="58726CD9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QEHS Mgmt Rep</w:t>
            </w:r>
          </w:p>
        </w:tc>
      </w:tr>
      <w:tr w:rsidR="00C15F8E" w:rsidRPr="006D19FB" w14:paraId="3328A1C1" w14:textId="77777777" w:rsidTr="00372323">
        <w:tc>
          <w:tcPr>
            <w:tcW w:w="2722" w:type="dxa"/>
            <w:shd w:val="clear" w:color="auto" w:fill="auto"/>
          </w:tcPr>
          <w:p w14:paraId="3AB795A7" w14:textId="3C280C62" w:rsidR="00C15F8E" w:rsidRPr="006D19FB" w:rsidRDefault="00BE007B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BE007B">
              <w:rPr>
                <w:rFonts w:ascii="Calibri" w:hAnsi="Calibri" w:cs="Calibri"/>
                <w:sz w:val="22"/>
                <w:szCs w:val="22"/>
              </w:rPr>
              <w:t xml:space="preserve">Results of </w:t>
            </w:r>
            <w:r w:rsidR="00C15F8E" w:rsidRPr="00BE007B">
              <w:rPr>
                <w:rFonts w:ascii="Calibri" w:hAnsi="Calibri" w:cs="Calibri"/>
                <w:sz w:val="22"/>
                <w:szCs w:val="22"/>
              </w:rPr>
              <w:t>Incident Investigations, Corrective</w:t>
            </w:r>
            <w:r w:rsidR="00C15F8E" w:rsidRPr="006D19FB">
              <w:rPr>
                <w:rFonts w:ascii="Calibri" w:hAnsi="Calibri" w:cs="Arial"/>
                <w:sz w:val="22"/>
                <w:szCs w:val="22"/>
              </w:rPr>
              <w:t xml:space="preserve"> Actions and Improvement Opportunities</w:t>
            </w:r>
          </w:p>
        </w:tc>
        <w:tc>
          <w:tcPr>
            <w:tcW w:w="1942" w:type="dxa"/>
            <w:shd w:val="clear" w:color="auto" w:fill="auto"/>
          </w:tcPr>
          <w:p w14:paraId="2FF4E988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t>Management Review Meetings</w:t>
            </w:r>
          </w:p>
        </w:tc>
        <w:tc>
          <w:tcPr>
            <w:tcW w:w="1942" w:type="dxa"/>
            <w:shd w:val="clear" w:color="auto" w:fill="auto"/>
          </w:tcPr>
          <w:p w14:paraId="61AFD348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t>Top Management</w:t>
            </w:r>
          </w:p>
        </w:tc>
        <w:tc>
          <w:tcPr>
            <w:tcW w:w="1779" w:type="dxa"/>
            <w:shd w:val="clear" w:color="auto" w:fill="auto"/>
          </w:tcPr>
          <w:p w14:paraId="314958EF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6D19FB">
              <w:rPr>
                <w:rFonts w:ascii="Calibri" w:hAnsi="Calibri" w:cs="Arial"/>
                <w:sz w:val="22"/>
                <w:szCs w:val="22"/>
              </w:rPr>
              <w:t>Verbal</w:t>
            </w:r>
          </w:p>
        </w:tc>
        <w:tc>
          <w:tcPr>
            <w:tcW w:w="1533" w:type="dxa"/>
          </w:tcPr>
          <w:p w14:paraId="65E59241" w14:textId="77777777" w:rsidR="00C15F8E" w:rsidRPr="006D19FB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QEHS Mgmt Rep</w:t>
            </w:r>
          </w:p>
        </w:tc>
      </w:tr>
      <w:tr w:rsidR="00C86256" w:rsidRPr="006D19FB" w14:paraId="016707D6" w14:textId="77777777" w:rsidTr="00C207BF">
        <w:tc>
          <w:tcPr>
            <w:tcW w:w="2722" w:type="dxa"/>
            <w:shd w:val="clear" w:color="auto" w:fill="auto"/>
          </w:tcPr>
          <w:p w14:paraId="45B7100B" w14:textId="77777777" w:rsidR="00C86256" w:rsidRPr="00BE007B" w:rsidRDefault="00C86256" w:rsidP="00C207BF">
            <w:pPr>
              <w:pStyle w:val="ColorfulList-Accent11"/>
              <w:ind w:left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Progress on objectives</w:t>
            </w:r>
          </w:p>
        </w:tc>
        <w:tc>
          <w:tcPr>
            <w:tcW w:w="1942" w:type="dxa"/>
            <w:shd w:val="clear" w:color="auto" w:fill="auto"/>
          </w:tcPr>
          <w:p w14:paraId="1AEF4905" w14:textId="77777777" w:rsidR="00C86256" w:rsidRPr="006D19FB" w:rsidRDefault="00C86256" w:rsidP="00C207BF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Monthly</w:t>
            </w:r>
          </w:p>
        </w:tc>
        <w:tc>
          <w:tcPr>
            <w:tcW w:w="1942" w:type="dxa"/>
            <w:shd w:val="clear" w:color="auto" w:fill="auto"/>
          </w:tcPr>
          <w:p w14:paraId="68D1022E" w14:textId="77777777" w:rsidR="00C86256" w:rsidRPr="006D19FB" w:rsidRDefault="00C86256" w:rsidP="00C207BF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B513CB">
              <w:rPr>
                <w:rFonts w:ascii="Calibri" w:hAnsi="Calibri" w:cs="Arial"/>
                <w:sz w:val="22"/>
                <w:szCs w:val="22"/>
              </w:rPr>
              <w:t>Employees</w:t>
            </w:r>
          </w:p>
        </w:tc>
        <w:tc>
          <w:tcPr>
            <w:tcW w:w="1779" w:type="dxa"/>
            <w:shd w:val="clear" w:color="auto" w:fill="auto"/>
          </w:tcPr>
          <w:p w14:paraId="354D95D9" w14:textId="77777777" w:rsidR="00C86256" w:rsidRPr="006D19FB" w:rsidRDefault="00C86256" w:rsidP="00C207BF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Posting in breakroom</w:t>
            </w:r>
          </w:p>
        </w:tc>
        <w:tc>
          <w:tcPr>
            <w:tcW w:w="1533" w:type="dxa"/>
          </w:tcPr>
          <w:p w14:paraId="7C7A7853" w14:textId="77777777" w:rsidR="00C86256" w:rsidRDefault="00C86256" w:rsidP="00C207BF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QEHS Mgmt Rep</w:t>
            </w:r>
          </w:p>
        </w:tc>
      </w:tr>
    </w:tbl>
    <w:p w14:paraId="72939C83" w14:textId="77777777" w:rsidR="00B17C6E" w:rsidRDefault="00B17C6E" w:rsidP="00427B19">
      <w:pPr>
        <w:pStyle w:val="ColorfulList-Accent11"/>
        <w:ind w:left="0"/>
        <w:rPr>
          <w:rFonts w:ascii="Calibri" w:hAnsi="Calibri" w:cs="Arial"/>
          <w:strike/>
          <w:sz w:val="22"/>
          <w:szCs w:val="22"/>
        </w:rPr>
      </w:pPr>
    </w:p>
    <w:p w14:paraId="23E843AE" w14:textId="77777777" w:rsidR="00B17C6E" w:rsidRPr="005C465A" w:rsidRDefault="00B17C6E" w:rsidP="00C429EE">
      <w:pPr>
        <w:pStyle w:val="ColorfulList-Accent11"/>
        <w:ind w:hanging="450"/>
        <w:rPr>
          <w:rFonts w:ascii="Calibri" w:hAnsi="Calibri" w:cs="Arial"/>
          <w:strike/>
          <w:sz w:val="22"/>
          <w:szCs w:val="22"/>
        </w:rPr>
      </w:pPr>
    </w:p>
    <w:p w14:paraId="207927E1" w14:textId="77777777" w:rsidR="000D43F2" w:rsidRPr="005C465A" w:rsidRDefault="000D43F2" w:rsidP="000D43F2">
      <w:pPr>
        <w:pStyle w:val="BodyTextIndent"/>
        <w:ind w:left="0"/>
        <w:jc w:val="center"/>
        <w:rPr>
          <w:rFonts w:ascii="Calibri" w:hAnsi="Calibri" w:cs="Arial"/>
          <w:sz w:val="22"/>
          <w:szCs w:val="22"/>
          <w:u w:val="single"/>
        </w:rPr>
      </w:pPr>
      <w:r w:rsidRPr="005C465A">
        <w:rPr>
          <w:rFonts w:ascii="Calibri" w:hAnsi="Calibri" w:cs="Arial"/>
          <w:sz w:val="22"/>
          <w:szCs w:val="22"/>
          <w:u w:val="single"/>
        </w:rPr>
        <w:t>EXTERNAL COMMUNICATION</w:t>
      </w:r>
    </w:p>
    <w:p w14:paraId="62FBA905" w14:textId="77777777" w:rsidR="000D43F2" w:rsidRPr="005C465A" w:rsidRDefault="000D43F2" w:rsidP="00C429EE">
      <w:pPr>
        <w:pStyle w:val="ColorfulList-Accent11"/>
        <w:ind w:hanging="450"/>
        <w:rPr>
          <w:rFonts w:ascii="Calibri" w:hAnsi="Calibri" w:cs="Arial"/>
          <w:strike/>
          <w:sz w:val="22"/>
          <w:szCs w:val="22"/>
        </w:rPr>
      </w:pPr>
    </w:p>
    <w:p w14:paraId="6B900D30" w14:textId="7F88CF8C" w:rsidR="00DB7FE0" w:rsidRPr="008929DA" w:rsidRDefault="001000D4" w:rsidP="00DB7FE0">
      <w:pPr>
        <w:pStyle w:val="ColorfulList-Accent11"/>
        <w:numPr>
          <w:ilvl w:val="0"/>
          <w:numId w:val="39"/>
        </w:numPr>
        <w:ind w:left="720" w:hanging="45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Veterans Alliance Resourcing</w:t>
      </w:r>
      <w:r w:rsidR="00DB7FE0" w:rsidRPr="008929DA">
        <w:rPr>
          <w:rFonts w:ascii="Calibri" w:hAnsi="Calibri" w:cs="Arial"/>
          <w:sz w:val="22"/>
          <w:szCs w:val="22"/>
        </w:rPr>
        <w:t xml:space="preserve"> </w:t>
      </w:r>
      <w:r w:rsidR="00DB7FE0" w:rsidRPr="008929DA">
        <w:rPr>
          <w:rFonts w:ascii="Calibri" w:hAnsi="Calibri" w:cs="h‘'C8ÂˇøÿìÂ'1"/>
          <w:color w:val="000000"/>
          <w:sz w:val="22"/>
          <w:szCs w:val="22"/>
        </w:rPr>
        <w:t xml:space="preserve">shall externally communicate information relevant to the </w:t>
      </w:r>
      <w:r w:rsidR="005258A8">
        <w:rPr>
          <w:rFonts w:ascii="Calibri" w:hAnsi="Calibri" w:cs="h‘'C8ÂˇøÿìÂ'1"/>
          <w:color w:val="000000"/>
          <w:sz w:val="22"/>
          <w:szCs w:val="22"/>
        </w:rPr>
        <w:t>Q</w:t>
      </w:r>
      <w:r w:rsidR="00DB7FE0" w:rsidRPr="008929DA">
        <w:rPr>
          <w:rFonts w:ascii="Calibri" w:hAnsi="Calibri" w:cs="h‘'C8ÂˇøÿìÂ'1"/>
          <w:color w:val="000000"/>
          <w:sz w:val="22"/>
          <w:szCs w:val="22"/>
        </w:rPr>
        <w:t>EHS</w:t>
      </w:r>
      <w:r w:rsidR="00DB7FE0">
        <w:rPr>
          <w:rFonts w:ascii="Calibri" w:hAnsi="Calibri" w:cs="h‘'C8ÂˇøÿìÂ'1"/>
          <w:color w:val="000000"/>
          <w:sz w:val="22"/>
          <w:szCs w:val="22"/>
        </w:rPr>
        <w:t xml:space="preserve"> management system according to the External Communication table below.</w:t>
      </w:r>
    </w:p>
    <w:p w14:paraId="1056EB9E" w14:textId="77777777" w:rsidR="00DB7FE0" w:rsidRPr="005C465A" w:rsidRDefault="00DB7FE0" w:rsidP="00DB7FE0">
      <w:pPr>
        <w:pStyle w:val="ColorfulList-Accent11"/>
        <w:ind w:left="0"/>
        <w:rPr>
          <w:rFonts w:ascii="Calibri" w:hAnsi="Calibri" w:cs="Arial"/>
          <w:strike/>
          <w:sz w:val="22"/>
          <w:szCs w:val="22"/>
        </w:rPr>
      </w:pPr>
    </w:p>
    <w:p w14:paraId="631CCB4D" w14:textId="1F08F519" w:rsidR="00BE007B" w:rsidRPr="00BE007B" w:rsidRDefault="001000D4" w:rsidP="00BE007B">
      <w:pPr>
        <w:pStyle w:val="ColorfulList-Accent11"/>
        <w:numPr>
          <w:ilvl w:val="0"/>
          <w:numId w:val="39"/>
        </w:numPr>
        <w:ind w:left="720" w:hanging="450"/>
        <w:rPr>
          <w:rFonts w:ascii="Calibri" w:hAnsi="Calibri" w:cs="Calibri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Veterans Alliance Resourcing</w:t>
      </w:r>
      <w:r w:rsidR="00DB7FE0">
        <w:rPr>
          <w:rFonts w:ascii="Calibri" w:hAnsi="Calibri" w:cs="Arial"/>
          <w:sz w:val="22"/>
          <w:szCs w:val="22"/>
        </w:rPr>
        <w:t xml:space="preserve"> </w:t>
      </w:r>
      <w:r w:rsidR="00DB7FE0" w:rsidRPr="005C465A">
        <w:rPr>
          <w:rFonts w:ascii="Calibri" w:hAnsi="Calibri" w:cs="Arial"/>
          <w:sz w:val="22"/>
          <w:szCs w:val="22"/>
        </w:rPr>
        <w:t xml:space="preserve">shall document and respond to relevant communication </w:t>
      </w:r>
      <w:r w:rsidR="00DB7FE0">
        <w:rPr>
          <w:rFonts w:ascii="Calibri" w:hAnsi="Calibri" w:cs="Arial"/>
          <w:sz w:val="22"/>
          <w:szCs w:val="22"/>
        </w:rPr>
        <w:t xml:space="preserve">received </w:t>
      </w:r>
      <w:r w:rsidR="00DB7FE0" w:rsidRPr="005C465A">
        <w:rPr>
          <w:rFonts w:ascii="Calibri" w:hAnsi="Calibri" w:cs="Arial"/>
          <w:sz w:val="22"/>
          <w:szCs w:val="22"/>
        </w:rPr>
        <w:t xml:space="preserve">from </w:t>
      </w:r>
      <w:r w:rsidR="00DB7FE0" w:rsidRPr="00BE007B">
        <w:rPr>
          <w:rFonts w:ascii="Calibri" w:hAnsi="Calibri" w:cs="Calibri"/>
          <w:sz w:val="22"/>
          <w:szCs w:val="22"/>
        </w:rPr>
        <w:t xml:space="preserve">external interested parties.  Regulatory compliance issues and other relevant communication shall be recorded on the </w:t>
      </w:r>
      <w:r w:rsidR="00DB7FE0" w:rsidRPr="00BE007B">
        <w:rPr>
          <w:rFonts w:ascii="Calibri" w:hAnsi="Calibri" w:cs="Calibri"/>
          <w:sz w:val="22"/>
          <w:szCs w:val="22"/>
          <w:u w:val="single"/>
        </w:rPr>
        <w:t>External Communication Log</w:t>
      </w:r>
      <w:r w:rsidR="00DB7FE0" w:rsidRPr="00BE007B">
        <w:rPr>
          <w:rFonts w:ascii="Calibri" w:hAnsi="Calibri" w:cs="Calibri"/>
          <w:sz w:val="22"/>
          <w:szCs w:val="22"/>
        </w:rPr>
        <w:t xml:space="preserve">.   Customer audits and tours of the </w:t>
      </w:r>
      <w:r>
        <w:rPr>
          <w:rFonts w:ascii="Calibri" w:hAnsi="Calibri" w:cs="Calibri"/>
          <w:sz w:val="22"/>
          <w:szCs w:val="22"/>
        </w:rPr>
        <w:t>Veterans Alliance Resourcing</w:t>
      </w:r>
      <w:r w:rsidR="00DB7FE0" w:rsidRPr="00BE007B">
        <w:rPr>
          <w:rFonts w:ascii="Calibri" w:hAnsi="Calibri" w:cs="Calibri"/>
          <w:sz w:val="22"/>
          <w:szCs w:val="22"/>
        </w:rPr>
        <w:t xml:space="preserve">’s facility shall be recorded on the </w:t>
      </w:r>
      <w:r w:rsidR="00DB7FE0" w:rsidRPr="00BE007B">
        <w:rPr>
          <w:rFonts w:ascii="Calibri" w:hAnsi="Calibri" w:cs="Calibri"/>
          <w:sz w:val="22"/>
          <w:szCs w:val="22"/>
          <w:u w:val="single"/>
        </w:rPr>
        <w:t>Visitor and Contractor Sign In Log</w:t>
      </w:r>
      <w:r w:rsidR="00DB7FE0" w:rsidRPr="00BE007B">
        <w:rPr>
          <w:rFonts w:ascii="Calibri" w:hAnsi="Calibri" w:cs="Calibri"/>
          <w:sz w:val="22"/>
          <w:szCs w:val="22"/>
        </w:rPr>
        <w:t>.</w:t>
      </w:r>
    </w:p>
    <w:p w14:paraId="62B044E7" w14:textId="77777777" w:rsidR="00BE007B" w:rsidRPr="00BE007B" w:rsidRDefault="00BE007B" w:rsidP="00BE007B">
      <w:pPr>
        <w:pStyle w:val="ListParagraph"/>
        <w:rPr>
          <w:rFonts w:ascii="Calibri" w:hAnsi="Calibri" w:cs="Calibri"/>
          <w:sz w:val="22"/>
          <w:szCs w:val="22"/>
        </w:rPr>
      </w:pPr>
    </w:p>
    <w:p w14:paraId="2F6CEF47" w14:textId="671EFD7C" w:rsidR="00BE007B" w:rsidRPr="00BE007B" w:rsidRDefault="001000D4" w:rsidP="00BE007B">
      <w:pPr>
        <w:pStyle w:val="ColorfulList-Accent11"/>
        <w:numPr>
          <w:ilvl w:val="0"/>
          <w:numId w:val="39"/>
        </w:numPr>
        <w:ind w:left="720" w:hanging="45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Veterans Alliance Resourcing</w:t>
      </w:r>
      <w:r w:rsidR="00BE007B" w:rsidRPr="00BE007B">
        <w:rPr>
          <w:rFonts w:ascii="Calibri" w:hAnsi="Calibri" w:cs="Calibri"/>
          <w:sz w:val="22"/>
          <w:szCs w:val="22"/>
        </w:rPr>
        <w:t xml:space="preserve"> communicates EHS hazards and other requirements to contractors through the </w:t>
      </w:r>
      <w:r w:rsidR="00BE007B" w:rsidRPr="00BE007B">
        <w:rPr>
          <w:rFonts w:ascii="Calibri" w:hAnsi="Calibri" w:cs="Calibri"/>
          <w:bCs/>
          <w:color w:val="000000"/>
          <w:sz w:val="22"/>
          <w:szCs w:val="22"/>
          <w:u w:val="single"/>
        </w:rPr>
        <w:t>Visitor and Contractor EHS Requirements</w:t>
      </w:r>
      <w:r w:rsidR="00BE007B" w:rsidRPr="00BE007B">
        <w:rPr>
          <w:rFonts w:ascii="Calibri" w:hAnsi="Calibri" w:cs="Calibri"/>
          <w:sz w:val="22"/>
          <w:szCs w:val="22"/>
        </w:rPr>
        <w:t xml:space="preserve">. The </w:t>
      </w:r>
      <w:r>
        <w:rPr>
          <w:rFonts w:ascii="Calibri" w:hAnsi="Calibri" w:cs="Calibri"/>
          <w:sz w:val="22"/>
          <w:szCs w:val="22"/>
        </w:rPr>
        <w:t>Veterans Alliance Resourcing</w:t>
      </w:r>
      <w:r w:rsidR="00BE007B" w:rsidRPr="00BE007B">
        <w:rPr>
          <w:rFonts w:ascii="Calibri" w:hAnsi="Calibri" w:cs="Calibri"/>
          <w:sz w:val="22"/>
          <w:szCs w:val="22"/>
        </w:rPr>
        <w:t xml:space="preserve"> employee whom the contractor is reporting to shall be responsible for consulting with contractors when there are changes that affect their health and safety risks the </w:t>
      </w:r>
      <w:r w:rsidR="00BE007B" w:rsidRPr="00BE007B">
        <w:rPr>
          <w:rFonts w:ascii="Calibri" w:hAnsi="Calibri" w:cs="Calibri"/>
          <w:bCs/>
          <w:color w:val="000000"/>
          <w:sz w:val="22"/>
          <w:szCs w:val="22"/>
          <w:u w:val="single"/>
        </w:rPr>
        <w:t>Visitor and Contractor EHS Requirements</w:t>
      </w:r>
      <w:r w:rsidR="00BE007B" w:rsidRPr="00BE007B">
        <w:rPr>
          <w:rFonts w:ascii="Calibri" w:hAnsi="Calibri" w:cs="Calibri"/>
          <w:sz w:val="22"/>
          <w:szCs w:val="22"/>
        </w:rPr>
        <w:t xml:space="preserve"> will be updated as necessary. </w:t>
      </w:r>
    </w:p>
    <w:p w14:paraId="01243D4E" w14:textId="77777777" w:rsidR="00BE007B" w:rsidRPr="00BE007B" w:rsidRDefault="00BE007B" w:rsidP="00BE007B">
      <w:pPr>
        <w:pStyle w:val="ListParagraph"/>
        <w:rPr>
          <w:rFonts w:ascii="Calibri" w:hAnsi="Calibri" w:cs="Calibri"/>
          <w:sz w:val="22"/>
          <w:szCs w:val="22"/>
        </w:rPr>
      </w:pPr>
    </w:p>
    <w:p w14:paraId="0B86A318" w14:textId="144F82F6" w:rsidR="00BE007B" w:rsidRPr="00BE007B" w:rsidRDefault="001000D4" w:rsidP="00BE007B">
      <w:pPr>
        <w:pStyle w:val="ColorfulList-Accent11"/>
        <w:numPr>
          <w:ilvl w:val="0"/>
          <w:numId w:val="39"/>
        </w:numPr>
        <w:ind w:left="720" w:hanging="45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Veterans Alliance Resourcing</w:t>
      </w:r>
      <w:r w:rsidR="00BE007B" w:rsidRPr="00BE007B">
        <w:rPr>
          <w:rFonts w:ascii="Calibri" w:hAnsi="Calibri" w:cs="Calibri"/>
          <w:sz w:val="22"/>
          <w:szCs w:val="22"/>
        </w:rPr>
        <w:t xml:space="preserve"> requires all visitors to the facility to be accompanied by a </w:t>
      </w:r>
      <w:r>
        <w:rPr>
          <w:rFonts w:ascii="Calibri" w:hAnsi="Calibri" w:cs="Calibri"/>
          <w:sz w:val="22"/>
          <w:szCs w:val="22"/>
        </w:rPr>
        <w:t>Veterans Alliance Resourcing</w:t>
      </w:r>
      <w:r w:rsidR="00BE007B" w:rsidRPr="00BE007B">
        <w:rPr>
          <w:rFonts w:ascii="Calibri" w:hAnsi="Calibri" w:cs="Calibri"/>
          <w:sz w:val="22"/>
          <w:szCs w:val="22"/>
        </w:rPr>
        <w:t xml:space="preserve"> employee.  </w:t>
      </w:r>
      <w:r>
        <w:rPr>
          <w:rFonts w:ascii="Calibri" w:hAnsi="Calibri" w:cs="Calibri"/>
          <w:sz w:val="22"/>
          <w:szCs w:val="22"/>
        </w:rPr>
        <w:t>Veterans Alliance Resourcing</w:t>
      </w:r>
      <w:r w:rsidR="00BE007B" w:rsidRPr="00BE007B">
        <w:rPr>
          <w:rFonts w:ascii="Calibri" w:hAnsi="Calibri" w:cs="Calibri"/>
          <w:sz w:val="22"/>
          <w:szCs w:val="22"/>
        </w:rPr>
        <w:t xml:space="preserve"> communicates EHS hazards and other requirements to visitors through the </w:t>
      </w:r>
      <w:r w:rsidR="00BE007B" w:rsidRPr="00BE007B">
        <w:rPr>
          <w:rFonts w:ascii="Calibri" w:hAnsi="Calibri" w:cs="Calibri"/>
          <w:bCs/>
          <w:color w:val="000000"/>
          <w:sz w:val="22"/>
          <w:szCs w:val="22"/>
          <w:u w:val="single"/>
        </w:rPr>
        <w:t>Visitor and Contractor EHS Requirements</w:t>
      </w:r>
      <w:r w:rsidR="00BE007B" w:rsidRPr="00BE007B">
        <w:rPr>
          <w:rFonts w:ascii="Calibri" w:hAnsi="Calibri" w:cs="Calibri"/>
          <w:sz w:val="22"/>
          <w:szCs w:val="22"/>
        </w:rPr>
        <w:t xml:space="preserve"> and through appropriate verbal communication.</w:t>
      </w:r>
    </w:p>
    <w:p w14:paraId="3223D2C5" w14:textId="54138176" w:rsidR="00C15F8E" w:rsidRDefault="00C15F8E" w:rsidP="00C15F8E">
      <w:pPr>
        <w:pStyle w:val="ColorfulList-Accent11"/>
        <w:ind w:left="0"/>
        <w:rPr>
          <w:rFonts w:ascii="Calibri" w:hAnsi="Calibri" w:cs="Arial"/>
          <w:strike/>
          <w:sz w:val="22"/>
          <w:szCs w:val="22"/>
        </w:rPr>
      </w:pPr>
    </w:p>
    <w:p w14:paraId="41CA8C32" w14:textId="77777777" w:rsidR="00C15F8E" w:rsidRDefault="00C15F8E" w:rsidP="00C15F8E">
      <w:pPr>
        <w:pStyle w:val="ColorfulList-Accent11"/>
        <w:ind w:left="0"/>
        <w:rPr>
          <w:rFonts w:ascii="Calibri" w:hAnsi="Calibri" w:cs="Arial"/>
          <w:strike/>
          <w:sz w:val="22"/>
          <w:szCs w:val="22"/>
        </w:rPr>
      </w:pPr>
    </w:p>
    <w:tbl>
      <w:tblPr>
        <w:tblW w:w="0" w:type="auto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1915"/>
        <w:gridCol w:w="1868"/>
        <w:gridCol w:w="1927"/>
        <w:gridCol w:w="1485"/>
      </w:tblGrid>
      <w:tr w:rsidR="00C15F8E" w:rsidRPr="00DD7155" w14:paraId="3DF22358" w14:textId="77777777" w:rsidTr="00372323">
        <w:tc>
          <w:tcPr>
            <w:tcW w:w="8396" w:type="dxa"/>
            <w:gridSpan w:val="4"/>
            <w:shd w:val="clear" w:color="auto" w:fill="auto"/>
          </w:tcPr>
          <w:p w14:paraId="12712B51" w14:textId="77777777" w:rsidR="00C15F8E" w:rsidRPr="00DD7155" w:rsidRDefault="00C15F8E" w:rsidP="00372323">
            <w:pPr>
              <w:pStyle w:val="ColorfulList-Accent11"/>
              <w:ind w:left="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D7155">
              <w:rPr>
                <w:rFonts w:ascii="Calibri" w:hAnsi="Calibri" w:cs="Arial"/>
                <w:b/>
                <w:sz w:val="22"/>
                <w:szCs w:val="22"/>
              </w:rPr>
              <w:t>External Communication Table</w:t>
            </w:r>
          </w:p>
        </w:tc>
        <w:tc>
          <w:tcPr>
            <w:tcW w:w="1522" w:type="dxa"/>
          </w:tcPr>
          <w:p w14:paraId="1A976B0A" w14:textId="77777777" w:rsidR="00C15F8E" w:rsidRPr="00DD7155" w:rsidRDefault="00C15F8E" w:rsidP="00372323">
            <w:pPr>
              <w:pStyle w:val="ColorfulList-Accent11"/>
              <w:ind w:left="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15F8E" w:rsidRPr="00DD7155" w14:paraId="345E3082" w14:textId="77777777" w:rsidTr="00372323">
        <w:tc>
          <w:tcPr>
            <w:tcW w:w="2578" w:type="dxa"/>
            <w:shd w:val="clear" w:color="auto" w:fill="auto"/>
          </w:tcPr>
          <w:p w14:paraId="0D42B01A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DD7155">
              <w:rPr>
                <w:rFonts w:ascii="Calibri" w:hAnsi="Calibri" w:cs="Arial"/>
                <w:b/>
                <w:i/>
                <w:sz w:val="22"/>
                <w:szCs w:val="22"/>
              </w:rPr>
              <w:t>What</w:t>
            </w:r>
          </w:p>
        </w:tc>
        <w:tc>
          <w:tcPr>
            <w:tcW w:w="1957" w:type="dxa"/>
            <w:shd w:val="clear" w:color="auto" w:fill="auto"/>
          </w:tcPr>
          <w:p w14:paraId="526A93B6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DD7155">
              <w:rPr>
                <w:rFonts w:ascii="Calibri" w:hAnsi="Calibri" w:cs="Arial"/>
                <w:b/>
                <w:i/>
                <w:sz w:val="22"/>
                <w:szCs w:val="22"/>
              </w:rPr>
              <w:t>When</w:t>
            </w:r>
          </w:p>
        </w:tc>
        <w:tc>
          <w:tcPr>
            <w:tcW w:w="1904" w:type="dxa"/>
            <w:shd w:val="clear" w:color="auto" w:fill="auto"/>
          </w:tcPr>
          <w:p w14:paraId="5DB184C8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DD7155">
              <w:rPr>
                <w:rFonts w:ascii="Calibri" w:hAnsi="Calibri" w:cs="Arial"/>
                <w:b/>
                <w:i/>
                <w:sz w:val="22"/>
                <w:szCs w:val="22"/>
              </w:rPr>
              <w:t>With Whom</w:t>
            </w:r>
          </w:p>
        </w:tc>
        <w:tc>
          <w:tcPr>
            <w:tcW w:w="1957" w:type="dxa"/>
            <w:shd w:val="clear" w:color="auto" w:fill="auto"/>
          </w:tcPr>
          <w:p w14:paraId="7E3FDA6C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DD7155">
              <w:rPr>
                <w:rFonts w:ascii="Calibri" w:hAnsi="Calibri" w:cs="Arial"/>
                <w:b/>
                <w:i/>
                <w:sz w:val="22"/>
                <w:szCs w:val="22"/>
              </w:rPr>
              <w:t>How</w:t>
            </w:r>
          </w:p>
        </w:tc>
        <w:tc>
          <w:tcPr>
            <w:tcW w:w="1522" w:type="dxa"/>
          </w:tcPr>
          <w:p w14:paraId="72AB6568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>
              <w:rPr>
                <w:rFonts w:ascii="Calibri" w:hAnsi="Calibri" w:cs="Arial"/>
                <w:b/>
                <w:i/>
                <w:sz w:val="22"/>
                <w:szCs w:val="22"/>
              </w:rPr>
              <w:t>By Whom</w:t>
            </w:r>
          </w:p>
        </w:tc>
      </w:tr>
      <w:tr w:rsidR="00C15F8E" w:rsidRPr="00DD7155" w14:paraId="1FB5CB6D" w14:textId="77777777" w:rsidTr="00372323">
        <w:tc>
          <w:tcPr>
            <w:tcW w:w="2578" w:type="dxa"/>
            <w:shd w:val="clear" w:color="auto" w:fill="auto"/>
          </w:tcPr>
          <w:p w14:paraId="1C77AA18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Q</w:t>
            </w:r>
            <w:r w:rsidRPr="00DD7155">
              <w:rPr>
                <w:rFonts w:ascii="Calibri" w:hAnsi="Calibri" w:cs="Arial"/>
                <w:sz w:val="22"/>
                <w:szCs w:val="22"/>
              </w:rPr>
              <w:t>E</w:t>
            </w:r>
            <w:r w:rsidR="009E2067">
              <w:rPr>
                <w:rFonts w:ascii="Calibri" w:hAnsi="Calibri" w:cs="Arial"/>
                <w:sz w:val="22"/>
                <w:szCs w:val="22"/>
              </w:rPr>
              <w:t>H</w:t>
            </w:r>
            <w:r w:rsidRPr="00DD7155">
              <w:rPr>
                <w:rFonts w:ascii="Calibri" w:hAnsi="Calibri" w:cs="Arial"/>
                <w:sz w:val="22"/>
                <w:szCs w:val="22"/>
              </w:rPr>
              <w:t>S Policy</w:t>
            </w:r>
          </w:p>
        </w:tc>
        <w:tc>
          <w:tcPr>
            <w:tcW w:w="1957" w:type="dxa"/>
            <w:shd w:val="clear" w:color="auto" w:fill="auto"/>
          </w:tcPr>
          <w:p w14:paraId="35C51D68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At Sign In</w:t>
            </w:r>
          </w:p>
        </w:tc>
        <w:tc>
          <w:tcPr>
            <w:tcW w:w="1904" w:type="dxa"/>
            <w:shd w:val="clear" w:color="auto" w:fill="auto"/>
          </w:tcPr>
          <w:p w14:paraId="6605EB95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External Providers, Contractors, Visitors</w:t>
            </w:r>
          </w:p>
        </w:tc>
        <w:tc>
          <w:tcPr>
            <w:tcW w:w="1957" w:type="dxa"/>
            <w:shd w:val="clear" w:color="auto" w:fill="auto"/>
          </w:tcPr>
          <w:p w14:paraId="0C2B93F1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Visitor and Contractor EHS Requirements</w:t>
            </w:r>
          </w:p>
        </w:tc>
        <w:tc>
          <w:tcPr>
            <w:tcW w:w="1522" w:type="dxa"/>
          </w:tcPr>
          <w:p w14:paraId="7ED72BBC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Written</w:t>
            </w:r>
          </w:p>
        </w:tc>
      </w:tr>
      <w:tr w:rsidR="00C15F8E" w:rsidRPr="00DD7155" w14:paraId="4923AD67" w14:textId="77777777" w:rsidTr="00372323">
        <w:tc>
          <w:tcPr>
            <w:tcW w:w="2578" w:type="dxa"/>
            <w:shd w:val="clear" w:color="auto" w:fill="auto"/>
          </w:tcPr>
          <w:p w14:paraId="1C49DF74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Q</w:t>
            </w:r>
            <w:r w:rsidR="009E2067">
              <w:rPr>
                <w:rFonts w:ascii="Calibri" w:hAnsi="Calibri" w:cs="Arial"/>
                <w:sz w:val="22"/>
                <w:szCs w:val="22"/>
              </w:rPr>
              <w:t>EH</w:t>
            </w:r>
            <w:r w:rsidRPr="00DD7155">
              <w:rPr>
                <w:rFonts w:ascii="Calibri" w:hAnsi="Calibri" w:cs="Arial"/>
                <w:sz w:val="22"/>
                <w:szCs w:val="22"/>
              </w:rPr>
              <w:t>S Policy and scope statement</w:t>
            </w:r>
          </w:p>
        </w:tc>
        <w:tc>
          <w:tcPr>
            <w:tcW w:w="1957" w:type="dxa"/>
            <w:shd w:val="clear" w:color="auto" w:fill="auto"/>
          </w:tcPr>
          <w:p w14:paraId="590E2A39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Always</w:t>
            </w:r>
          </w:p>
        </w:tc>
        <w:tc>
          <w:tcPr>
            <w:tcW w:w="1904" w:type="dxa"/>
            <w:shd w:val="clear" w:color="auto" w:fill="auto"/>
          </w:tcPr>
          <w:p w14:paraId="0F76B8AF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Interested Parties</w:t>
            </w:r>
          </w:p>
        </w:tc>
        <w:tc>
          <w:tcPr>
            <w:tcW w:w="1957" w:type="dxa"/>
            <w:shd w:val="clear" w:color="auto" w:fill="auto"/>
          </w:tcPr>
          <w:p w14:paraId="5897BB3C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Website</w:t>
            </w:r>
          </w:p>
        </w:tc>
        <w:tc>
          <w:tcPr>
            <w:tcW w:w="1522" w:type="dxa"/>
          </w:tcPr>
          <w:p w14:paraId="4FF6C656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Written</w:t>
            </w:r>
          </w:p>
        </w:tc>
      </w:tr>
      <w:tr w:rsidR="00C15F8E" w:rsidRPr="00DD7155" w14:paraId="52E36F4F" w14:textId="77777777" w:rsidTr="00372323">
        <w:tc>
          <w:tcPr>
            <w:tcW w:w="2578" w:type="dxa"/>
            <w:shd w:val="clear" w:color="auto" w:fill="auto"/>
          </w:tcPr>
          <w:p w14:paraId="78C0324A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Compliance Obligations</w:t>
            </w:r>
          </w:p>
        </w:tc>
        <w:tc>
          <w:tcPr>
            <w:tcW w:w="1957" w:type="dxa"/>
            <w:shd w:val="clear" w:color="auto" w:fill="auto"/>
          </w:tcPr>
          <w:p w14:paraId="005633FA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At Sign In</w:t>
            </w:r>
          </w:p>
        </w:tc>
        <w:tc>
          <w:tcPr>
            <w:tcW w:w="1904" w:type="dxa"/>
            <w:shd w:val="clear" w:color="auto" w:fill="auto"/>
          </w:tcPr>
          <w:p w14:paraId="0614B14D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External Providers, Contractors, Visitors</w:t>
            </w:r>
          </w:p>
        </w:tc>
        <w:tc>
          <w:tcPr>
            <w:tcW w:w="1957" w:type="dxa"/>
            <w:shd w:val="clear" w:color="auto" w:fill="auto"/>
          </w:tcPr>
          <w:p w14:paraId="62E28248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Visitor and Contractor EHS Requirements</w:t>
            </w:r>
          </w:p>
        </w:tc>
        <w:tc>
          <w:tcPr>
            <w:tcW w:w="1522" w:type="dxa"/>
          </w:tcPr>
          <w:p w14:paraId="26ACEBEB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Written</w:t>
            </w:r>
          </w:p>
        </w:tc>
      </w:tr>
      <w:tr w:rsidR="00C15F8E" w:rsidRPr="00DD7155" w14:paraId="0FDCA144" w14:textId="77777777" w:rsidTr="00372323">
        <w:tc>
          <w:tcPr>
            <w:tcW w:w="2578" w:type="dxa"/>
            <w:shd w:val="clear" w:color="auto" w:fill="auto"/>
          </w:tcPr>
          <w:p w14:paraId="7A321AD6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Regulatory Reports</w:t>
            </w:r>
          </w:p>
        </w:tc>
        <w:tc>
          <w:tcPr>
            <w:tcW w:w="1957" w:type="dxa"/>
            <w:shd w:val="clear" w:color="auto" w:fill="auto"/>
          </w:tcPr>
          <w:p w14:paraId="6F3C8E95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 xml:space="preserve">As required, See </w:t>
            </w:r>
            <w:r w:rsidR="00D62FA8">
              <w:rPr>
                <w:rFonts w:ascii="Calibri" w:hAnsi="Calibri" w:cs="Arial"/>
                <w:sz w:val="22"/>
                <w:szCs w:val="22"/>
              </w:rPr>
              <w:t>Compliance Obligation Summary List</w:t>
            </w:r>
          </w:p>
        </w:tc>
        <w:tc>
          <w:tcPr>
            <w:tcW w:w="1904" w:type="dxa"/>
            <w:shd w:val="clear" w:color="auto" w:fill="auto"/>
          </w:tcPr>
          <w:p w14:paraId="0136DA4D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Regulator</w:t>
            </w:r>
          </w:p>
        </w:tc>
        <w:tc>
          <w:tcPr>
            <w:tcW w:w="1957" w:type="dxa"/>
            <w:shd w:val="clear" w:color="auto" w:fill="auto"/>
          </w:tcPr>
          <w:p w14:paraId="30616C4D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 xml:space="preserve">Written </w:t>
            </w:r>
          </w:p>
        </w:tc>
        <w:tc>
          <w:tcPr>
            <w:tcW w:w="1522" w:type="dxa"/>
          </w:tcPr>
          <w:p w14:paraId="2484A5E2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QEHS Mgmt Rep</w:t>
            </w:r>
          </w:p>
        </w:tc>
      </w:tr>
      <w:tr w:rsidR="00C15F8E" w:rsidRPr="00DD7155" w14:paraId="53E64A01" w14:textId="77777777" w:rsidTr="00372323">
        <w:tc>
          <w:tcPr>
            <w:tcW w:w="2578" w:type="dxa"/>
            <w:shd w:val="clear" w:color="auto" w:fill="auto"/>
          </w:tcPr>
          <w:p w14:paraId="1E23547B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Emergency</w:t>
            </w:r>
          </w:p>
        </w:tc>
        <w:tc>
          <w:tcPr>
            <w:tcW w:w="1957" w:type="dxa"/>
            <w:shd w:val="clear" w:color="auto" w:fill="auto"/>
          </w:tcPr>
          <w:p w14:paraId="4C6CB94E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As needed</w:t>
            </w:r>
          </w:p>
        </w:tc>
        <w:tc>
          <w:tcPr>
            <w:tcW w:w="1904" w:type="dxa"/>
            <w:shd w:val="clear" w:color="auto" w:fill="auto"/>
          </w:tcPr>
          <w:p w14:paraId="020DB387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Emergency Responders</w:t>
            </w:r>
          </w:p>
        </w:tc>
        <w:tc>
          <w:tcPr>
            <w:tcW w:w="1957" w:type="dxa"/>
            <w:shd w:val="clear" w:color="auto" w:fill="auto"/>
          </w:tcPr>
          <w:p w14:paraId="62ACF717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 w:rsidRPr="00DD7155">
              <w:rPr>
                <w:rFonts w:ascii="Calibri" w:hAnsi="Calibri" w:cs="Arial"/>
                <w:sz w:val="22"/>
                <w:szCs w:val="22"/>
              </w:rPr>
              <w:t>Verbal</w:t>
            </w:r>
          </w:p>
        </w:tc>
        <w:tc>
          <w:tcPr>
            <w:tcW w:w="1522" w:type="dxa"/>
          </w:tcPr>
          <w:p w14:paraId="20901E47" w14:textId="77777777" w:rsidR="00C15F8E" w:rsidRPr="00DD7155" w:rsidRDefault="00C15F8E" w:rsidP="00372323">
            <w:pPr>
              <w:pStyle w:val="ColorfulList-Accent11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QEHS Mgmt Rep</w:t>
            </w:r>
          </w:p>
        </w:tc>
      </w:tr>
    </w:tbl>
    <w:p w14:paraId="44B1FBC1" w14:textId="77777777" w:rsidR="002507F5" w:rsidRDefault="002507F5" w:rsidP="005D2687">
      <w:pPr>
        <w:pStyle w:val="ColorfulList-Accent11"/>
        <w:ind w:left="0"/>
        <w:rPr>
          <w:rFonts w:ascii="Calibri" w:hAnsi="Calibri" w:cs="Arial"/>
          <w:sz w:val="22"/>
          <w:szCs w:val="22"/>
        </w:rPr>
      </w:pPr>
    </w:p>
    <w:p w14:paraId="7B13EA76" w14:textId="77777777" w:rsidR="00355ABE" w:rsidRPr="005C465A" w:rsidRDefault="00355ABE" w:rsidP="0024374F">
      <w:pPr>
        <w:pStyle w:val="ColorfulList-Accent11"/>
        <w:rPr>
          <w:rFonts w:ascii="Calibri" w:hAnsi="Calibri" w:cs="Arial"/>
          <w:sz w:val="22"/>
          <w:szCs w:val="22"/>
        </w:rPr>
      </w:pPr>
    </w:p>
    <w:p w14:paraId="4616986B" w14:textId="77777777" w:rsidR="0024374F" w:rsidRPr="005C465A" w:rsidRDefault="0024374F" w:rsidP="0024374F">
      <w:pPr>
        <w:rPr>
          <w:rFonts w:ascii="Calibri" w:hAnsi="Calibri" w:cs="Arial"/>
          <w:b/>
          <w:sz w:val="22"/>
          <w:szCs w:val="22"/>
          <w:u w:val="single"/>
        </w:rPr>
      </w:pPr>
      <w:r w:rsidRPr="005C465A">
        <w:rPr>
          <w:rFonts w:ascii="Calibri" w:hAnsi="Calibri" w:cs="Arial"/>
          <w:b/>
          <w:sz w:val="22"/>
          <w:szCs w:val="22"/>
          <w:u w:val="single"/>
        </w:rPr>
        <w:t>Related and Supporting Documents</w:t>
      </w:r>
    </w:p>
    <w:p w14:paraId="6BE21BE8" w14:textId="77777777" w:rsidR="0024374F" w:rsidRPr="005C465A" w:rsidRDefault="00570C3F" w:rsidP="0024374F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7.4.3.1</w:t>
      </w:r>
      <w:r w:rsidR="0024374F" w:rsidRPr="005C465A">
        <w:rPr>
          <w:rFonts w:ascii="Calibri" w:hAnsi="Calibri" w:cs="Arial"/>
          <w:sz w:val="22"/>
          <w:szCs w:val="22"/>
        </w:rPr>
        <w:t xml:space="preserve">-F External Communication Log </w:t>
      </w:r>
    </w:p>
    <w:p w14:paraId="5C5587B8" w14:textId="77777777" w:rsidR="005709F2" w:rsidRPr="005C465A" w:rsidRDefault="00677091" w:rsidP="005709F2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7.2</w:t>
      </w:r>
      <w:r w:rsidR="00B17C6E">
        <w:rPr>
          <w:rFonts w:ascii="Calibri" w:hAnsi="Calibri" w:cs="Arial"/>
          <w:sz w:val="22"/>
          <w:szCs w:val="22"/>
        </w:rPr>
        <w:t>.4</w:t>
      </w:r>
      <w:r w:rsidR="005709F2" w:rsidRPr="005C465A">
        <w:rPr>
          <w:rFonts w:ascii="Calibri" w:hAnsi="Calibri" w:cs="Arial"/>
          <w:sz w:val="22"/>
          <w:szCs w:val="22"/>
        </w:rPr>
        <w:t>-F Visitor and Contractor Sign In Log</w:t>
      </w:r>
    </w:p>
    <w:p w14:paraId="5844822C" w14:textId="77777777" w:rsidR="005709F2" w:rsidRDefault="00677091" w:rsidP="005709F2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7.2</w:t>
      </w:r>
      <w:r w:rsidR="00B17C6E">
        <w:rPr>
          <w:rFonts w:ascii="Calibri" w:hAnsi="Calibri" w:cs="Arial"/>
          <w:sz w:val="22"/>
          <w:szCs w:val="22"/>
        </w:rPr>
        <w:t>.5</w:t>
      </w:r>
      <w:r w:rsidR="005709F2" w:rsidRPr="005C465A">
        <w:rPr>
          <w:rFonts w:ascii="Calibri" w:hAnsi="Calibri" w:cs="Arial"/>
          <w:sz w:val="22"/>
          <w:szCs w:val="22"/>
        </w:rPr>
        <w:t xml:space="preserve">-F Visitor and Contractor </w:t>
      </w:r>
      <w:r w:rsidR="00D92C6B">
        <w:rPr>
          <w:rFonts w:ascii="Calibri" w:hAnsi="Calibri" w:cs="Arial"/>
          <w:sz w:val="22"/>
          <w:szCs w:val="22"/>
        </w:rPr>
        <w:t>EHS</w:t>
      </w:r>
      <w:r w:rsidR="005709F2" w:rsidRPr="005C465A">
        <w:rPr>
          <w:rFonts w:ascii="Calibri" w:hAnsi="Calibri" w:cs="Arial"/>
          <w:sz w:val="22"/>
          <w:szCs w:val="22"/>
        </w:rPr>
        <w:t xml:space="preserve"> Requirements</w:t>
      </w:r>
    </w:p>
    <w:p w14:paraId="5742B424" w14:textId="77777777" w:rsidR="002507F5" w:rsidRPr="00E243F3" w:rsidRDefault="005679E2" w:rsidP="002507F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10.2</w:t>
      </w:r>
      <w:r w:rsidR="00CC15FA">
        <w:rPr>
          <w:rFonts w:ascii="Calibri" w:hAnsi="Calibri" w:cs="Calibri"/>
          <w:sz w:val="22"/>
          <w:szCs w:val="22"/>
        </w:rPr>
        <w:t>.2</w:t>
      </w:r>
      <w:r w:rsidR="002A4CD1">
        <w:rPr>
          <w:rFonts w:ascii="Calibri" w:hAnsi="Calibri" w:cs="Calibri"/>
          <w:sz w:val="22"/>
          <w:szCs w:val="22"/>
        </w:rPr>
        <w:t>-F Correction Action</w:t>
      </w:r>
      <w:r w:rsidR="002507F5">
        <w:rPr>
          <w:rFonts w:ascii="Calibri" w:hAnsi="Calibri" w:cs="Calibri"/>
          <w:sz w:val="22"/>
          <w:szCs w:val="22"/>
        </w:rPr>
        <w:t xml:space="preserve"> Report</w:t>
      </w:r>
    </w:p>
    <w:p w14:paraId="3505A0F8" w14:textId="77777777" w:rsidR="002507F5" w:rsidRDefault="002507F5" w:rsidP="005709F2">
      <w:pPr>
        <w:rPr>
          <w:rFonts w:ascii="Calibri" w:hAnsi="Calibri" w:cs="Arial"/>
          <w:sz w:val="22"/>
          <w:szCs w:val="22"/>
        </w:rPr>
      </w:pPr>
    </w:p>
    <w:p w14:paraId="11B7353B" w14:textId="77777777" w:rsidR="000425FE" w:rsidRPr="005C465A" w:rsidRDefault="000425FE" w:rsidP="000425FE">
      <w:pPr>
        <w:rPr>
          <w:rFonts w:ascii="Calibri" w:hAnsi="Calibri"/>
          <w:sz w:val="22"/>
          <w:szCs w:val="22"/>
        </w:rPr>
      </w:pPr>
    </w:p>
    <w:p w14:paraId="3C81DCEB" w14:textId="77777777" w:rsidR="009B65B6" w:rsidRPr="005C465A" w:rsidRDefault="009B65B6" w:rsidP="009B65B6">
      <w:pPr>
        <w:rPr>
          <w:rFonts w:ascii="Calibri" w:hAnsi="Calibri" w:cs="Arial"/>
          <w:sz w:val="22"/>
          <w:szCs w:val="22"/>
        </w:rPr>
      </w:pPr>
      <w:bookmarkStart w:id="0" w:name="_Toc2670382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"/>
        <w:gridCol w:w="5354"/>
        <w:gridCol w:w="1640"/>
        <w:gridCol w:w="1575"/>
      </w:tblGrid>
      <w:tr w:rsidR="009B65B6" w:rsidRPr="00211DB1" w14:paraId="238F90FF" w14:textId="77777777" w:rsidTr="005C465A">
        <w:tc>
          <w:tcPr>
            <w:tcW w:w="5000" w:type="pct"/>
            <w:gridSpan w:val="4"/>
          </w:tcPr>
          <w:p w14:paraId="5D04FDF5" w14:textId="77777777" w:rsidR="009B65B6" w:rsidRPr="00211DB1" w:rsidRDefault="009B65B6" w:rsidP="007D064A">
            <w:pPr>
              <w:pStyle w:val="PRCBULLET"/>
              <w:ind w:left="168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Document </w:t>
            </w:r>
            <w:r w:rsidRPr="00211DB1">
              <w:rPr>
                <w:rFonts w:ascii="Arial" w:hAnsi="Arial" w:cs="Arial"/>
                <w:color w:val="000000"/>
                <w:sz w:val="18"/>
                <w:szCs w:val="18"/>
              </w:rPr>
              <w:t>Revision History</w:t>
            </w:r>
          </w:p>
        </w:tc>
      </w:tr>
      <w:tr w:rsidR="009B65B6" w:rsidRPr="00211DB1" w14:paraId="32E92411" w14:textId="77777777" w:rsidTr="005C465A">
        <w:tc>
          <w:tcPr>
            <w:tcW w:w="418" w:type="pct"/>
          </w:tcPr>
          <w:p w14:paraId="55BA5D2E" w14:textId="77777777" w:rsidR="009B65B6" w:rsidRPr="00211DB1" w:rsidRDefault="005D0391" w:rsidP="007D064A">
            <w:pPr>
              <w:pStyle w:val="PRCBULLET"/>
              <w:ind w:left="12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Rev</w:t>
            </w:r>
          </w:p>
        </w:tc>
        <w:tc>
          <w:tcPr>
            <w:tcW w:w="2863" w:type="pct"/>
          </w:tcPr>
          <w:p w14:paraId="69957FAE" w14:textId="77777777" w:rsidR="009B65B6" w:rsidRPr="00211DB1" w:rsidRDefault="009B65B6" w:rsidP="007D064A">
            <w:pPr>
              <w:pStyle w:val="PRCBULLET"/>
              <w:ind w:left="12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11DB1">
              <w:rPr>
                <w:rFonts w:ascii="Arial" w:hAnsi="Arial" w:cs="Arial"/>
                <w:color w:val="000000"/>
                <w:sz w:val="18"/>
                <w:szCs w:val="18"/>
              </w:rPr>
              <w:t>Description of Change</w:t>
            </w:r>
          </w:p>
        </w:tc>
        <w:tc>
          <w:tcPr>
            <w:tcW w:w="877" w:type="pct"/>
          </w:tcPr>
          <w:p w14:paraId="27502B7A" w14:textId="77777777" w:rsidR="009B65B6" w:rsidRPr="00211DB1" w:rsidRDefault="009B65B6" w:rsidP="007D064A">
            <w:pPr>
              <w:pStyle w:val="PRCBULLET"/>
              <w:ind w:left="12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Approved </w:t>
            </w:r>
            <w:r w:rsidRPr="00211DB1">
              <w:rPr>
                <w:rFonts w:ascii="Arial" w:hAnsi="Arial" w:cs="Arial"/>
                <w:color w:val="000000"/>
                <w:sz w:val="18"/>
                <w:szCs w:val="18"/>
              </w:rPr>
              <w:t>Date</w:t>
            </w:r>
          </w:p>
        </w:tc>
        <w:tc>
          <w:tcPr>
            <w:tcW w:w="842" w:type="pct"/>
          </w:tcPr>
          <w:p w14:paraId="49A0A510" w14:textId="77777777" w:rsidR="009B65B6" w:rsidRPr="00211DB1" w:rsidRDefault="009B65B6" w:rsidP="007D064A">
            <w:pPr>
              <w:pStyle w:val="PRCBULLET"/>
              <w:ind w:left="12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Approved </w:t>
            </w:r>
            <w:r w:rsidRPr="00211DB1">
              <w:rPr>
                <w:rFonts w:ascii="Arial" w:hAnsi="Arial" w:cs="Arial"/>
                <w:color w:val="000000"/>
                <w:sz w:val="18"/>
                <w:szCs w:val="18"/>
              </w:rPr>
              <w:t>By</w:t>
            </w:r>
          </w:p>
        </w:tc>
      </w:tr>
      <w:tr w:rsidR="009B65B6" w:rsidRPr="00211DB1" w14:paraId="345EBB54" w14:textId="77777777" w:rsidTr="005C465A">
        <w:tc>
          <w:tcPr>
            <w:tcW w:w="418" w:type="pct"/>
          </w:tcPr>
          <w:p w14:paraId="35195E11" w14:textId="77777777" w:rsidR="009B65B6" w:rsidRPr="00211DB1" w:rsidRDefault="009B65B6" w:rsidP="007D064A">
            <w:pPr>
              <w:pStyle w:val="PRCBULLET"/>
              <w:ind w:left="12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2863" w:type="pct"/>
          </w:tcPr>
          <w:p w14:paraId="293A8D5D" w14:textId="77777777" w:rsidR="009B65B6" w:rsidRPr="00211DB1" w:rsidRDefault="00355ABE" w:rsidP="007D064A">
            <w:pPr>
              <w:pStyle w:val="PRCBULLET"/>
              <w:ind w:left="12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Original</w:t>
            </w:r>
          </w:p>
        </w:tc>
        <w:tc>
          <w:tcPr>
            <w:tcW w:w="877" w:type="pct"/>
          </w:tcPr>
          <w:p w14:paraId="464E04CC" w14:textId="49A3D54B" w:rsidR="009B65B6" w:rsidRPr="00211DB1" w:rsidRDefault="00427B19" w:rsidP="007D064A">
            <w:pPr>
              <w:pStyle w:val="PRCBULLET"/>
              <w:ind w:left="12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07-01-20</w:t>
            </w:r>
          </w:p>
        </w:tc>
        <w:tc>
          <w:tcPr>
            <w:tcW w:w="842" w:type="pct"/>
          </w:tcPr>
          <w:p w14:paraId="3A1AE20C" w14:textId="6115771A" w:rsidR="009B65B6" w:rsidRPr="00211DB1" w:rsidRDefault="00093577" w:rsidP="0016464A">
            <w:pPr>
              <w:pStyle w:val="PRCBULLET"/>
              <w:ind w:left="0" w:firstLine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Russell Joly</w:t>
            </w:r>
          </w:p>
        </w:tc>
      </w:tr>
      <w:bookmarkEnd w:id="0"/>
    </w:tbl>
    <w:p w14:paraId="31455E9B" w14:textId="77777777" w:rsidR="0024374F" w:rsidRPr="009B65B6" w:rsidRDefault="0024374F" w:rsidP="0024374F"/>
    <w:sectPr w:rsidR="0024374F" w:rsidRPr="009B65B6" w:rsidSect="0024374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1A629" w14:textId="77777777" w:rsidR="008F5643" w:rsidRDefault="008F5643" w:rsidP="0024374F">
      <w:r>
        <w:separator/>
      </w:r>
    </w:p>
  </w:endnote>
  <w:endnote w:type="continuationSeparator" w:id="0">
    <w:p w14:paraId="4614C12F" w14:textId="77777777" w:rsidR="008F5643" w:rsidRDefault="008F5643" w:rsidP="0024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G Times (WN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HiraKakuProN-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‘'C8Âˇøÿì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0CDD3" w14:textId="07FF7408" w:rsidR="0024374F" w:rsidRPr="005C465A" w:rsidRDefault="0024374F" w:rsidP="00C429EE">
    <w:pPr>
      <w:pStyle w:val="Footer"/>
      <w:rPr>
        <w:rFonts w:ascii="Calibri" w:hAnsi="Calibri" w:cs="Arial"/>
        <w:sz w:val="20"/>
      </w:rPr>
    </w:pPr>
    <w:r w:rsidRPr="005C465A">
      <w:rPr>
        <w:rFonts w:ascii="Calibri" w:hAnsi="Calibri" w:cs="Arial"/>
        <w:sz w:val="20"/>
      </w:rPr>
      <w:fldChar w:fldCharType="begin"/>
    </w:r>
    <w:r w:rsidRPr="005C465A">
      <w:rPr>
        <w:rFonts w:ascii="Calibri" w:hAnsi="Calibri" w:cs="Arial"/>
        <w:sz w:val="20"/>
      </w:rPr>
      <w:instrText xml:space="preserve"> FILENAME  \* MERGEFORMAT </w:instrText>
    </w:r>
    <w:r w:rsidRPr="005C465A">
      <w:rPr>
        <w:rFonts w:ascii="Calibri" w:hAnsi="Calibri" w:cs="Arial"/>
        <w:sz w:val="20"/>
      </w:rPr>
      <w:fldChar w:fldCharType="separate"/>
    </w:r>
    <w:r w:rsidR="00B1097C">
      <w:rPr>
        <w:rFonts w:ascii="Calibri" w:hAnsi="Calibri" w:cs="Arial"/>
        <w:noProof/>
        <w:sz w:val="20"/>
      </w:rPr>
      <w:t>7.4.1-P Communication Procedure - 1.0.docx</w:t>
    </w:r>
    <w:r w:rsidRPr="005C465A">
      <w:rPr>
        <w:rFonts w:ascii="Calibri" w:hAnsi="Calibri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5887FB" w14:textId="77777777" w:rsidR="008F5643" w:rsidRDefault="008F5643" w:rsidP="0024374F">
      <w:r>
        <w:separator/>
      </w:r>
    </w:p>
  </w:footnote>
  <w:footnote w:type="continuationSeparator" w:id="0">
    <w:p w14:paraId="5D46CD6A" w14:textId="77777777" w:rsidR="008F5643" w:rsidRDefault="008F5643" w:rsidP="00243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00" w:type="dxa"/>
      <w:tblInd w:w="-342" w:type="dxa"/>
      <w:tblLayout w:type="fixed"/>
      <w:tblLook w:val="0000" w:firstRow="0" w:lastRow="0" w:firstColumn="0" w:lastColumn="0" w:noHBand="0" w:noVBand="0"/>
    </w:tblPr>
    <w:tblGrid>
      <w:gridCol w:w="3630"/>
      <w:gridCol w:w="3358"/>
      <w:gridCol w:w="2912"/>
    </w:tblGrid>
    <w:tr w:rsidR="00CB1B9D" w14:paraId="2E792916" w14:textId="77777777" w:rsidTr="0062091C">
      <w:trPr>
        <w:trHeight w:val="789"/>
      </w:trPr>
      <w:tc>
        <w:tcPr>
          <w:tcW w:w="36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672EEF5A" w14:textId="3D432D3C" w:rsidR="00CB1B9D" w:rsidRPr="00350E1D" w:rsidRDefault="00813738" w:rsidP="00427B19">
          <w:pPr>
            <w:spacing w:before="120" w:after="120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inline distT="0" distB="0" distL="0" distR="0" wp14:anchorId="1013B37E" wp14:editId="41322F08">
                <wp:extent cx="1295400" cy="704850"/>
                <wp:effectExtent l="0" t="0" r="0" b="0"/>
                <wp:docPr id="2" name="Picture 3" descr="A close up of a flag&#10;&#10;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 close up of a flag&#10;&#10;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8" w:type="dxa"/>
          <w:tcBorders>
            <w:top w:val="single" w:sz="6" w:space="0" w:color="auto"/>
            <w:left w:val="nil"/>
            <w:bottom w:val="single" w:sz="6" w:space="0" w:color="auto"/>
            <w:right w:val="single" w:sz="4" w:space="0" w:color="auto"/>
          </w:tcBorders>
        </w:tcPr>
        <w:p w14:paraId="0EA14E1A" w14:textId="77777777" w:rsidR="00CB1B9D" w:rsidRPr="0067537D" w:rsidRDefault="00CB1B9D" w:rsidP="00E21607">
          <w:pPr>
            <w:jc w:val="center"/>
            <w:rPr>
              <w:rFonts w:ascii="Calibri" w:hAnsi="Calibri" w:cs="Arial"/>
              <w:b/>
            </w:rPr>
          </w:pPr>
          <w:r w:rsidRPr="0067537D">
            <w:rPr>
              <w:rFonts w:ascii="Arial" w:hAnsi="Arial" w:cs="Arial"/>
              <w:b/>
            </w:rPr>
            <w:br/>
          </w:r>
          <w:r w:rsidR="00D92C6B">
            <w:rPr>
              <w:rFonts w:ascii="Calibri" w:hAnsi="Calibri" w:cs="Arial"/>
              <w:b/>
            </w:rPr>
            <w:t>QEHS</w:t>
          </w:r>
          <w:r w:rsidRPr="0067537D">
            <w:rPr>
              <w:rFonts w:ascii="Calibri" w:hAnsi="Calibri" w:cs="Arial"/>
              <w:b/>
            </w:rPr>
            <w:t>MS Manual</w:t>
          </w:r>
        </w:p>
      </w:tc>
      <w:tc>
        <w:tcPr>
          <w:tcW w:w="29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D3DFF54" w14:textId="2F250DAA" w:rsidR="00CB1B9D" w:rsidRPr="0067537D" w:rsidRDefault="00CB1B9D" w:rsidP="003167AB">
          <w:pPr>
            <w:tabs>
              <w:tab w:val="left" w:pos="826"/>
            </w:tabs>
            <w:rPr>
              <w:rFonts w:ascii="Calibri" w:hAnsi="Calibri" w:cs="Arial"/>
              <w:b/>
            </w:rPr>
          </w:pPr>
          <w:r w:rsidRPr="0067537D">
            <w:rPr>
              <w:rFonts w:ascii="Arial" w:hAnsi="Arial" w:cs="Arial"/>
              <w:b/>
            </w:rPr>
            <w:br/>
          </w:r>
          <w:r w:rsidR="0067537D" w:rsidRPr="0067537D">
            <w:rPr>
              <w:rFonts w:ascii="Calibri" w:hAnsi="Calibri" w:cs="Arial"/>
              <w:b/>
            </w:rPr>
            <w:t xml:space="preserve">Effective Date: </w:t>
          </w:r>
          <w:r w:rsidR="00427B19">
            <w:rPr>
              <w:rFonts w:ascii="Calibri" w:hAnsi="Calibri" w:cs="Arial"/>
              <w:b/>
            </w:rPr>
            <w:t>07-01-20</w:t>
          </w:r>
        </w:p>
      </w:tc>
    </w:tr>
    <w:tr w:rsidR="00CB1B9D" w14:paraId="02A1E903" w14:textId="77777777" w:rsidTr="0062091C">
      <w:trPr>
        <w:trHeight w:val="435"/>
      </w:trPr>
      <w:tc>
        <w:tcPr>
          <w:tcW w:w="6988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4" w:space="0" w:color="auto"/>
          </w:tcBorders>
        </w:tcPr>
        <w:p w14:paraId="7929F639" w14:textId="77777777" w:rsidR="00CB1B9D" w:rsidRPr="0067537D" w:rsidRDefault="00CB1B9D" w:rsidP="00E21607">
          <w:pPr>
            <w:rPr>
              <w:rFonts w:ascii="Calibri" w:hAnsi="Calibri" w:cs="Arial"/>
              <w:b/>
            </w:rPr>
          </w:pPr>
          <w:r w:rsidRPr="0067537D">
            <w:rPr>
              <w:rFonts w:ascii="Calibri" w:hAnsi="Calibri" w:cs="Arial"/>
              <w:b/>
            </w:rPr>
            <w:t xml:space="preserve">SUBJECT: </w:t>
          </w:r>
        </w:p>
        <w:p w14:paraId="59D7E29D" w14:textId="5514F06B" w:rsidR="00CB1B9D" w:rsidRPr="0067537D" w:rsidRDefault="005D2687" w:rsidP="00E21607">
          <w:pPr>
            <w:rPr>
              <w:rFonts w:ascii="Calibri" w:hAnsi="Calibri" w:cs="Arial"/>
              <w:b/>
            </w:rPr>
          </w:pPr>
          <w:r>
            <w:rPr>
              <w:rFonts w:ascii="Calibri" w:hAnsi="Calibri"/>
              <w:b/>
            </w:rPr>
            <w:t xml:space="preserve">Communication </w:t>
          </w:r>
          <w:r w:rsidR="00CB1B9D" w:rsidRPr="0067537D">
            <w:rPr>
              <w:rFonts w:ascii="Calibri" w:hAnsi="Calibri"/>
              <w:b/>
            </w:rPr>
            <w:t>Procedure</w:t>
          </w:r>
        </w:p>
      </w:tc>
      <w:tc>
        <w:tcPr>
          <w:tcW w:w="29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A1D8F41" w14:textId="77777777" w:rsidR="00CB1B9D" w:rsidRPr="0067537D" w:rsidRDefault="005D0391" w:rsidP="00E21607">
          <w:pPr>
            <w:tabs>
              <w:tab w:val="left" w:pos="1006"/>
            </w:tabs>
            <w:rPr>
              <w:rFonts w:ascii="Calibri" w:hAnsi="Calibri" w:cs="Arial"/>
              <w:b/>
            </w:rPr>
          </w:pPr>
          <w:r>
            <w:rPr>
              <w:rFonts w:ascii="Calibri" w:hAnsi="Calibri" w:cs="Arial"/>
              <w:b/>
            </w:rPr>
            <w:t>Rev</w:t>
          </w:r>
          <w:r w:rsidR="00CB1B9D" w:rsidRPr="0067537D">
            <w:rPr>
              <w:rFonts w:ascii="Calibri" w:hAnsi="Calibri" w:cs="Arial"/>
              <w:b/>
            </w:rPr>
            <w:t>:</w:t>
          </w:r>
          <w:r w:rsidR="00CB1B9D" w:rsidRPr="0067537D">
            <w:rPr>
              <w:rFonts w:ascii="Calibri" w:hAnsi="Calibri" w:cs="Arial"/>
              <w:b/>
            </w:rPr>
            <w:tab/>
            <w:t>1.0</w:t>
          </w:r>
        </w:p>
        <w:p w14:paraId="6B0D91DE" w14:textId="77777777" w:rsidR="00CB1B9D" w:rsidRPr="0067537D" w:rsidRDefault="00CB1B9D" w:rsidP="00E21607">
          <w:pPr>
            <w:tabs>
              <w:tab w:val="left" w:pos="1006"/>
            </w:tabs>
            <w:rPr>
              <w:rFonts w:ascii="Arial" w:hAnsi="Arial" w:cs="Arial"/>
              <w:b/>
            </w:rPr>
          </w:pPr>
          <w:r w:rsidRPr="0067537D">
            <w:rPr>
              <w:rFonts w:ascii="Calibri" w:hAnsi="Calibri" w:cs="Arial"/>
              <w:b/>
            </w:rPr>
            <w:t>Page:</w:t>
          </w:r>
          <w:r w:rsidRPr="0067537D">
            <w:rPr>
              <w:rFonts w:ascii="Calibri" w:hAnsi="Calibri" w:cs="Arial"/>
              <w:b/>
            </w:rPr>
            <w:tab/>
          </w:r>
          <w:r w:rsidRPr="0067537D">
            <w:rPr>
              <w:rFonts w:ascii="Calibri" w:hAnsi="Calibri" w:cs="Arial"/>
              <w:b/>
            </w:rPr>
            <w:fldChar w:fldCharType="begin"/>
          </w:r>
          <w:r w:rsidRPr="0067537D">
            <w:rPr>
              <w:rFonts w:ascii="Calibri" w:hAnsi="Calibri" w:cs="Arial"/>
              <w:b/>
            </w:rPr>
            <w:instrText xml:space="preserve"> PAGE  \* MERGEFORMAT </w:instrText>
          </w:r>
          <w:r w:rsidRPr="0067537D">
            <w:rPr>
              <w:rFonts w:ascii="Calibri" w:hAnsi="Calibri" w:cs="Arial"/>
              <w:b/>
            </w:rPr>
            <w:fldChar w:fldCharType="separate"/>
          </w:r>
          <w:r w:rsidR="00D62FA8">
            <w:rPr>
              <w:rFonts w:ascii="Calibri" w:hAnsi="Calibri" w:cs="Arial"/>
              <w:b/>
              <w:noProof/>
            </w:rPr>
            <w:t>3</w:t>
          </w:r>
          <w:r w:rsidRPr="0067537D">
            <w:rPr>
              <w:rFonts w:ascii="Calibri" w:hAnsi="Calibri" w:cs="Arial"/>
              <w:b/>
            </w:rPr>
            <w:fldChar w:fldCharType="end"/>
          </w:r>
          <w:r w:rsidRPr="0067537D">
            <w:rPr>
              <w:rFonts w:ascii="Calibri" w:hAnsi="Calibri" w:cs="Arial"/>
              <w:b/>
            </w:rPr>
            <w:t xml:space="preserve"> of </w:t>
          </w:r>
          <w:r w:rsidRPr="0067537D">
            <w:rPr>
              <w:rFonts w:ascii="Calibri" w:hAnsi="Calibri" w:cs="Arial"/>
              <w:b/>
            </w:rPr>
            <w:fldChar w:fldCharType="begin"/>
          </w:r>
          <w:r w:rsidRPr="0067537D">
            <w:rPr>
              <w:rFonts w:ascii="Calibri" w:hAnsi="Calibri" w:cs="Arial"/>
              <w:b/>
            </w:rPr>
            <w:instrText xml:space="preserve"> NUMPAGES  \* MERGEFORMAT </w:instrText>
          </w:r>
          <w:r w:rsidRPr="0067537D">
            <w:rPr>
              <w:rFonts w:ascii="Calibri" w:hAnsi="Calibri" w:cs="Arial"/>
              <w:b/>
            </w:rPr>
            <w:fldChar w:fldCharType="separate"/>
          </w:r>
          <w:r w:rsidR="00D62FA8">
            <w:rPr>
              <w:rFonts w:ascii="Calibri" w:hAnsi="Calibri" w:cs="Arial"/>
              <w:b/>
              <w:noProof/>
            </w:rPr>
            <w:t>4</w:t>
          </w:r>
          <w:r w:rsidRPr="0067537D">
            <w:rPr>
              <w:rFonts w:ascii="Calibri" w:hAnsi="Calibri" w:cs="Arial"/>
              <w:b/>
            </w:rPr>
            <w:fldChar w:fldCharType="end"/>
          </w:r>
        </w:p>
      </w:tc>
    </w:tr>
  </w:tbl>
  <w:p w14:paraId="1874D935" w14:textId="77777777" w:rsidR="005C465A" w:rsidRDefault="005C46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in;height:3in" o:bullet="t"/>
    </w:pict>
  </w:numPicBullet>
  <w:abstractNum w:abstractNumId="0" w15:restartNumberingAfterBreak="0">
    <w:nsid w:val="FFFFFF1D"/>
    <w:multiLevelType w:val="multilevel"/>
    <w:tmpl w:val="9012AD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6E35C5"/>
    <w:multiLevelType w:val="hybridMultilevel"/>
    <w:tmpl w:val="FC1AFFEC"/>
    <w:lvl w:ilvl="0" w:tplc="FFFFFFFF">
      <w:start w:val="1"/>
      <w:numFmt w:val="decimal"/>
      <w:lvlText w:val="5.5.3.%1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9171AC"/>
    <w:multiLevelType w:val="hybridMultilevel"/>
    <w:tmpl w:val="42981342"/>
    <w:lvl w:ilvl="0" w:tplc="FFFFFFFF">
      <w:start w:val="1"/>
      <w:numFmt w:val="decimal"/>
      <w:lvlText w:val="5.1.3.%1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4A2B04"/>
    <w:multiLevelType w:val="multilevel"/>
    <w:tmpl w:val="DC5A14CA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20"/>
        </w:tabs>
        <w:ind w:left="102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" w15:restartNumberingAfterBreak="0">
    <w:nsid w:val="135F6184"/>
    <w:multiLevelType w:val="hybridMultilevel"/>
    <w:tmpl w:val="B9B024C2"/>
    <w:lvl w:ilvl="0" w:tplc="FFFFFFFF">
      <w:start w:val="1"/>
      <w:numFmt w:val="decimal"/>
      <w:lvlText w:val="3.1.3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74451F"/>
    <w:multiLevelType w:val="hybridMultilevel"/>
    <w:tmpl w:val="0242E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743C7"/>
    <w:multiLevelType w:val="hybridMultilevel"/>
    <w:tmpl w:val="CAB642E0"/>
    <w:lvl w:ilvl="0" w:tplc="0D20E5DE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2B"/>
    <w:multiLevelType w:val="multilevel"/>
    <w:tmpl w:val="ED848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25542"/>
    <w:multiLevelType w:val="multilevel"/>
    <w:tmpl w:val="2C06646C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20"/>
        </w:tabs>
        <w:ind w:left="1020" w:hanging="84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3">
      <w:start w:val="6"/>
      <w:numFmt w:val="decimal"/>
      <w:lvlText w:val="%1.%2.%3.%4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4">
      <w:start w:val="3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 w15:restartNumberingAfterBreak="0">
    <w:nsid w:val="1BA1279F"/>
    <w:multiLevelType w:val="hybridMultilevel"/>
    <w:tmpl w:val="C02C09E4"/>
    <w:lvl w:ilvl="0" w:tplc="D578D2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CB1B9F"/>
    <w:multiLevelType w:val="hybridMultilevel"/>
    <w:tmpl w:val="B14C4234"/>
    <w:lvl w:ilvl="0" w:tplc="FFFFFFFF">
      <w:start w:val="1"/>
      <w:numFmt w:val="decimal"/>
      <w:lvlText w:val="4.1.3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544E4D"/>
    <w:multiLevelType w:val="hybridMultilevel"/>
    <w:tmpl w:val="FFCE2AE2"/>
    <w:lvl w:ilvl="0" w:tplc="C77C8B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A75D8C"/>
    <w:multiLevelType w:val="hybridMultilevel"/>
    <w:tmpl w:val="36B66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A605D"/>
    <w:multiLevelType w:val="hybridMultilevel"/>
    <w:tmpl w:val="36B66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61DF2"/>
    <w:multiLevelType w:val="singleLevel"/>
    <w:tmpl w:val="FE00CED4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5" w15:restartNumberingAfterBreak="0">
    <w:nsid w:val="2FDC5978"/>
    <w:multiLevelType w:val="hybridMultilevel"/>
    <w:tmpl w:val="CAB642E0"/>
    <w:lvl w:ilvl="0" w:tplc="0D20E5DE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06672"/>
    <w:multiLevelType w:val="hybridMultilevel"/>
    <w:tmpl w:val="04FEC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46648"/>
    <w:multiLevelType w:val="hybridMultilevel"/>
    <w:tmpl w:val="3EEEC232"/>
    <w:lvl w:ilvl="0" w:tplc="FFFFFFFF">
      <w:start w:val="1"/>
      <w:numFmt w:val="decimal"/>
      <w:lvlText w:val="4.5.3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00264C"/>
    <w:multiLevelType w:val="hybridMultilevel"/>
    <w:tmpl w:val="36B66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63636F"/>
    <w:multiLevelType w:val="hybridMultilevel"/>
    <w:tmpl w:val="36B66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368B0"/>
    <w:multiLevelType w:val="multilevel"/>
    <w:tmpl w:val="F17A609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3BB1E3E"/>
    <w:multiLevelType w:val="hybridMultilevel"/>
    <w:tmpl w:val="D2AC89C2"/>
    <w:lvl w:ilvl="0" w:tplc="FFFFFFFF">
      <w:start w:val="1"/>
      <w:numFmt w:val="decimal"/>
      <w:lvlText w:val="3.2.3.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41441B"/>
    <w:multiLevelType w:val="hybridMultilevel"/>
    <w:tmpl w:val="0242EC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B2AB6"/>
    <w:multiLevelType w:val="hybridMultilevel"/>
    <w:tmpl w:val="8CD8C9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D114313"/>
    <w:multiLevelType w:val="hybridMultilevel"/>
    <w:tmpl w:val="D3227298"/>
    <w:lvl w:ilvl="0" w:tplc="FFFFFFFF">
      <w:start w:val="1"/>
      <w:numFmt w:val="decimal"/>
      <w:lvlText w:val="5.2.3.%1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D39367E"/>
    <w:multiLevelType w:val="hybridMultilevel"/>
    <w:tmpl w:val="36B66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6E2F5B"/>
    <w:multiLevelType w:val="hybridMultilevel"/>
    <w:tmpl w:val="FD042E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25F42"/>
    <w:multiLevelType w:val="hybridMultilevel"/>
    <w:tmpl w:val="CAB642E0"/>
    <w:lvl w:ilvl="0" w:tplc="0D20E5DE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D460B8"/>
    <w:multiLevelType w:val="hybridMultilevel"/>
    <w:tmpl w:val="36B66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C50AB2"/>
    <w:multiLevelType w:val="hybridMultilevel"/>
    <w:tmpl w:val="83AAB318"/>
    <w:lvl w:ilvl="0" w:tplc="C292CC04">
      <w:start w:val="1"/>
      <w:numFmt w:val="bullet"/>
      <w:pStyle w:val="e-Bullet-3"/>
      <w:lvlText w:val=""/>
      <w:lvlJc w:val="left"/>
      <w:pPr>
        <w:ind w:left="1350" w:hanging="360"/>
      </w:pPr>
      <w:rPr>
        <w:rFonts w:ascii="Wingdings 3" w:hAnsi="Wingdings 3" w:hint="default"/>
        <w:color w:val="404040"/>
        <w:sz w:val="18"/>
        <w:szCs w:val="16"/>
      </w:rPr>
    </w:lvl>
    <w:lvl w:ilvl="1" w:tplc="04090019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0" w15:restartNumberingAfterBreak="0">
    <w:nsid w:val="5C516BC1"/>
    <w:multiLevelType w:val="multilevel"/>
    <w:tmpl w:val="3F54FFA2"/>
    <w:lvl w:ilvl="0">
      <w:start w:val="4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5"/>
      <w:numFmt w:val="decimal"/>
      <w:lvlText w:val="%1.%2.%3.%4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0736CCB"/>
    <w:multiLevelType w:val="multilevel"/>
    <w:tmpl w:val="114001B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2" w15:restartNumberingAfterBreak="0">
    <w:nsid w:val="668F44E3"/>
    <w:multiLevelType w:val="multilevel"/>
    <w:tmpl w:val="D05291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4A207B"/>
    <w:multiLevelType w:val="hybridMultilevel"/>
    <w:tmpl w:val="7362F198"/>
    <w:lvl w:ilvl="0" w:tplc="D578D2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2F4B49"/>
    <w:multiLevelType w:val="hybridMultilevel"/>
    <w:tmpl w:val="36B66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7E6B32"/>
    <w:multiLevelType w:val="hybridMultilevel"/>
    <w:tmpl w:val="5A943C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56C7FB7"/>
    <w:multiLevelType w:val="hybridMultilevel"/>
    <w:tmpl w:val="36B66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E933E4"/>
    <w:multiLevelType w:val="multilevel"/>
    <w:tmpl w:val="BCAEDC9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7D935622"/>
    <w:multiLevelType w:val="hybridMultilevel"/>
    <w:tmpl w:val="4C70FD42"/>
    <w:lvl w:ilvl="0" w:tplc="D578D2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23"/>
  </w:num>
  <w:num w:numId="4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5"/>
  </w:num>
  <w:num w:numId="6">
    <w:abstractNumId w:val="21"/>
  </w:num>
  <w:num w:numId="7">
    <w:abstractNumId w:val="22"/>
  </w:num>
  <w:num w:numId="8">
    <w:abstractNumId w:val="11"/>
  </w:num>
  <w:num w:numId="9">
    <w:abstractNumId w:val="10"/>
  </w:num>
  <w:num w:numId="10">
    <w:abstractNumId w:val="13"/>
  </w:num>
  <w:num w:numId="11">
    <w:abstractNumId w:val="17"/>
  </w:num>
  <w:num w:numId="12">
    <w:abstractNumId w:val="30"/>
  </w:num>
  <w:num w:numId="13">
    <w:abstractNumId w:val="12"/>
  </w:num>
  <w:num w:numId="14">
    <w:abstractNumId w:val="2"/>
  </w:num>
  <w:num w:numId="15">
    <w:abstractNumId w:val="28"/>
  </w:num>
  <w:num w:numId="16">
    <w:abstractNumId w:val="19"/>
  </w:num>
  <w:num w:numId="17">
    <w:abstractNumId w:val="24"/>
  </w:num>
  <w:num w:numId="18">
    <w:abstractNumId w:val="3"/>
  </w:num>
  <w:num w:numId="19">
    <w:abstractNumId w:val="8"/>
  </w:num>
  <w:num w:numId="20">
    <w:abstractNumId w:val="37"/>
  </w:num>
  <w:num w:numId="21">
    <w:abstractNumId w:val="36"/>
  </w:num>
  <w:num w:numId="22">
    <w:abstractNumId w:val="1"/>
  </w:num>
  <w:num w:numId="23">
    <w:abstractNumId w:val="18"/>
  </w:num>
  <w:num w:numId="24">
    <w:abstractNumId w:val="35"/>
  </w:num>
  <w:num w:numId="25">
    <w:abstractNumId w:val="34"/>
  </w:num>
  <w:num w:numId="26">
    <w:abstractNumId w:val="9"/>
  </w:num>
  <w:num w:numId="27">
    <w:abstractNumId w:val="38"/>
  </w:num>
  <w:num w:numId="28">
    <w:abstractNumId w:val="33"/>
  </w:num>
  <w:num w:numId="29">
    <w:abstractNumId w:val="14"/>
  </w:num>
  <w:num w:numId="30">
    <w:abstractNumId w:val="20"/>
  </w:num>
  <w:num w:numId="31">
    <w:abstractNumId w:val="31"/>
  </w:num>
  <w:num w:numId="32">
    <w:abstractNumId w:val="27"/>
  </w:num>
  <w:num w:numId="33">
    <w:abstractNumId w:val="25"/>
  </w:num>
  <w:num w:numId="34">
    <w:abstractNumId w:val="0"/>
  </w:num>
  <w:num w:numId="35">
    <w:abstractNumId w:val="26"/>
  </w:num>
  <w:num w:numId="36">
    <w:abstractNumId w:val="32"/>
  </w:num>
  <w:num w:numId="37">
    <w:abstractNumId w:val="29"/>
  </w:num>
  <w:num w:numId="38">
    <w:abstractNumId w:val="6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01B"/>
    <w:rsid w:val="00000508"/>
    <w:rsid w:val="00012416"/>
    <w:rsid w:val="00023892"/>
    <w:rsid w:val="00024878"/>
    <w:rsid w:val="000425FE"/>
    <w:rsid w:val="00057D43"/>
    <w:rsid w:val="00061BC3"/>
    <w:rsid w:val="00093577"/>
    <w:rsid w:val="000A3FFF"/>
    <w:rsid w:val="000D43F2"/>
    <w:rsid w:val="001000D4"/>
    <w:rsid w:val="00124063"/>
    <w:rsid w:val="00156E9E"/>
    <w:rsid w:val="00162B04"/>
    <w:rsid w:val="0016464A"/>
    <w:rsid w:val="001D59F6"/>
    <w:rsid w:val="002059AD"/>
    <w:rsid w:val="002205EB"/>
    <w:rsid w:val="00221C1D"/>
    <w:rsid w:val="00230E80"/>
    <w:rsid w:val="0024374F"/>
    <w:rsid w:val="002507F5"/>
    <w:rsid w:val="00267768"/>
    <w:rsid w:val="002711B5"/>
    <w:rsid w:val="002A4CD1"/>
    <w:rsid w:val="002D30CD"/>
    <w:rsid w:val="00300E28"/>
    <w:rsid w:val="00315FF3"/>
    <w:rsid w:val="003167AB"/>
    <w:rsid w:val="00355ABE"/>
    <w:rsid w:val="003665A5"/>
    <w:rsid w:val="00372323"/>
    <w:rsid w:val="00380395"/>
    <w:rsid w:val="003B5A09"/>
    <w:rsid w:val="00406B87"/>
    <w:rsid w:val="0041006B"/>
    <w:rsid w:val="00411609"/>
    <w:rsid w:val="00427B19"/>
    <w:rsid w:val="00454FA1"/>
    <w:rsid w:val="00467EBB"/>
    <w:rsid w:val="004723C7"/>
    <w:rsid w:val="00480CA8"/>
    <w:rsid w:val="00492648"/>
    <w:rsid w:val="005139A8"/>
    <w:rsid w:val="005258A8"/>
    <w:rsid w:val="00525B28"/>
    <w:rsid w:val="00555D0E"/>
    <w:rsid w:val="005679E2"/>
    <w:rsid w:val="005709F2"/>
    <w:rsid w:val="00570C3F"/>
    <w:rsid w:val="005A1B07"/>
    <w:rsid w:val="005C465A"/>
    <w:rsid w:val="005D0391"/>
    <w:rsid w:val="005D2687"/>
    <w:rsid w:val="0062091C"/>
    <w:rsid w:val="0067537D"/>
    <w:rsid w:val="00677091"/>
    <w:rsid w:val="006775B2"/>
    <w:rsid w:val="006D19FB"/>
    <w:rsid w:val="00722698"/>
    <w:rsid w:val="0072701B"/>
    <w:rsid w:val="007646B6"/>
    <w:rsid w:val="007662C2"/>
    <w:rsid w:val="007A2D1F"/>
    <w:rsid w:val="007A4343"/>
    <w:rsid w:val="007B6A65"/>
    <w:rsid w:val="007D064A"/>
    <w:rsid w:val="0080174C"/>
    <w:rsid w:val="00803291"/>
    <w:rsid w:val="00805742"/>
    <w:rsid w:val="00813738"/>
    <w:rsid w:val="0083395D"/>
    <w:rsid w:val="00837F54"/>
    <w:rsid w:val="00873852"/>
    <w:rsid w:val="008F5643"/>
    <w:rsid w:val="009100DF"/>
    <w:rsid w:val="009A7CF6"/>
    <w:rsid w:val="009B65B6"/>
    <w:rsid w:val="009E2067"/>
    <w:rsid w:val="00A24397"/>
    <w:rsid w:val="00A4565E"/>
    <w:rsid w:val="00AA6269"/>
    <w:rsid w:val="00AC2769"/>
    <w:rsid w:val="00AD1F8D"/>
    <w:rsid w:val="00AD735E"/>
    <w:rsid w:val="00B1097C"/>
    <w:rsid w:val="00B17C6E"/>
    <w:rsid w:val="00B314E5"/>
    <w:rsid w:val="00B34FA4"/>
    <w:rsid w:val="00B40BD2"/>
    <w:rsid w:val="00B53570"/>
    <w:rsid w:val="00B928FD"/>
    <w:rsid w:val="00BB5576"/>
    <w:rsid w:val="00BC7573"/>
    <w:rsid w:val="00BE007B"/>
    <w:rsid w:val="00BE1C73"/>
    <w:rsid w:val="00BF3FB8"/>
    <w:rsid w:val="00BF4976"/>
    <w:rsid w:val="00C15F8E"/>
    <w:rsid w:val="00C429EE"/>
    <w:rsid w:val="00C43518"/>
    <w:rsid w:val="00C45BC6"/>
    <w:rsid w:val="00C61351"/>
    <w:rsid w:val="00C86256"/>
    <w:rsid w:val="00CB1B9D"/>
    <w:rsid w:val="00CC15FA"/>
    <w:rsid w:val="00CD54BD"/>
    <w:rsid w:val="00CE0077"/>
    <w:rsid w:val="00CE2CF1"/>
    <w:rsid w:val="00CF3940"/>
    <w:rsid w:val="00D235B5"/>
    <w:rsid w:val="00D23600"/>
    <w:rsid w:val="00D40736"/>
    <w:rsid w:val="00D543A2"/>
    <w:rsid w:val="00D62FA8"/>
    <w:rsid w:val="00D63770"/>
    <w:rsid w:val="00D92C6B"/>
    <w:rsid w:val="00DB7FE0"/>
    <w:rsid w:val="00DC5487"/>
    <w:rsid w:val="00DD7155"/>
    <w:rsid w:val="00DF1C5C"/>
    <w:rsid w:val="00E21607"/>
    <w:rsid w:val="00E54267"/>
    <w:rsid w:val="00E673DF"/>
    <w:rsid w:val="00EA50D3"/>
    <w:rsid w:val="00F2497B"/>
    <w:rsid w:val="00F61CA8"/>
    <w:rsid w:val="00FB7C43"/>
    <w:rsid w:val="00FD7993"/>
    <w:rsid w:val="00FD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97F13E"/>
  <w14:defaultImageDpi w14:val="300"/>
  <w15:chartTrackingRefBased/>
  <w15:docId w15:val="{F12F1D98-CC18-7849-B686-791FDAD07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0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72701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F3CF0"/>
    <w:pPr>
      <w:keepNext/>
      <w:jc w:val="center"/>
      <w:outlineLvl w:val="0"/>
    </w:pPr>
    <w:rPr>
      <w:b/>
      <w:sz w:val="72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3C6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8F3CF0"/>
    <w:pPr>
      <w:keepNext/>
      <w:outlineLvl w:val="3"/>
    </w:pPr>
    <w:rPr>
      <w:b/>
      <w:bCs/>
      <w:szCs w:val="20"/>
    </w:rPr>
  </w:style>
  <w:style w:type="paragraph" w:styleId="Heading5">
    <w:name w:val="heading 5"/>
    <w:basedOn w:val="Normal"/>
    <w:next w:val="Normal"/>
    <w:link w:val="Heading5Char"/>
    <w:qFormat/>
    <w:rsid w:val="008F3CF0"/>
    <w:pPr>
      <w:keepNext/>
      <w:outlineLvl w:val="4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2701B"/>
    <w:rPr>
      <w:color w:val="0000FF"/>
      <w:u w:val="single"/>
    </w:rPr>
  </w:style>
  <w:style w:type="character" w:customStyle="1" w:styleId="Heading1Char">
    <w:name w:val="Heading 1 Char"/>
    <w:link w:val="Heading1"/>
    <w:rsid w:val="008F3CF0"/>
    <w:rPr>
      <w:rFonts w:ascii="Times New Roman" w:eastAsia="Times New Roman" w:hAnsi="Times New Roman"/>
      <w:b/>
      <w:sz w:val="72"/>
    </w:rPr>
  </w:style>
  <w:style w:type="character" w:customStyle="1" w:styleId="Heading4Char">
    <w:name w:val="Heading 4 Char"/>
    <w:link w:val="Heading4"/>
    <w:rsid w:val="008F3CF0"/>
    <w:rPr>
      <w:rFonts w:ascii="Times New Roman" w:eastAsia="Times New Roman" w:hAnsi="Times New Roman"/>
      <w:b/>
      <w:bCs/>
      <w:sz w:val="24"/>
    </w:rPr>
  </w:style>
  <w:style w:type="character" w:customStyle="1" w:styleId="Heading5Char">
    <w:name w:val="Heading 5 Char"/>
    <w:link w:val="Heading5"/>
    <w:rsid w:val="008F3CF0"/>
    <w:rPr>
      <w:rFonts w:ascii="Times New Roman" w:eastAsia="Times New Roman" w:hAnsi="Times New Roman"/>
      <w:sz w:val="24"/>
    </w:rPr>
  </w:style>
  <w:style w:type="paragraph" w:styleId="Header">
    <w:name w:val="header"/>
    <w:basedOn w:val="Normal"/>
    <w:link w:val="HeaderChar"/>
    <w:rsid w:val="008F3CF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F3CF0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8F3CF0"/>
    <w:pPr>
      <w:ind w:left="720"/>
    </w:pPr>
    <w:rPr>
      <w:szCs w:val="20"/>
    </w:rPr>
  </w:style>
  <w:style w:type="character" w:customStyle="1" w:styleId="BodyTextIndentChar">
    <w:name w:val="Body Text Indent Char"/>
    <w:link w:val="BodyTextIndent"/>
    <w:rsid w:val="008F3CF0"/>
    <w:rPr>
      <w:rFonts w:ascii="Times New Roman" w:eastAsia="Times New Roman" w:hAnsi="Times New Roman"/>
      <w:sz w:val="24"/>
    </w:rPr>
  </w:style>
  <w:style w:type="paragraph" w:styleId="BodyTextIndent2">
    <w:name w:val="Body Text Indent 2"/>
    <w:basedOn w:val="Normal"/>
    <w:link w:val="BodyTextIndent2Char"/>
    <w:rsid w:val="008F3CF0"/>
    <w:pPr>
      <w:ind w:left="1440" w:hanging="720"/>
    </w:pPr>
    <w:rPr>
      <w:szCs w:val="20"/>
    </w:rPr>
  </w:style>
  <w:style w:type="character" w:customStyle="1" w:styleId="BodyTextIndent2Char">
    <w:name w:val="Body Text Indent 2 Char"/>
    <w:link w:val="BodyTextIndent2"/>
    <w:rsid w:val="008F3CF0"/>
    <w:rPr>
      <w:rFonts w:ascii="Times New Roman" w:eastAsia="Times New Roman" w:hAnsi="Times New Roman"/>
      <w:sz w:val="24"/>
    </w:rPr>
  </w:style>
  <w:style w:type="paragraph" w:styleId="BodyTextIndent3">
    <w:name w:val="Body Text Indent 3"/>
    <w:basedOn w:val="Normal"/>
    <w:link w:val="BodyTextIndent3Char"/>
    <w:rsid w:val="008F3CF0"/>
    <w:pPr>
      <w:ind w:left="720" w:hanging="720"/>
    </w:pPr>
    <w:rPr>
      <w:szCs w:val="20"/>
    </w:rPr>
  </w:style>
  <w:style w:type="character" w:customStyle="1" w:styleId="BodyTextIndent3Char">
    <w:name w:val="Body Text Indent 3 Char"/>
    <w:link w:val="BodyTextIndent3"/>
    <w:rsid w:val="008F3CF0"/>
    <w:rPr>
      <w:rFonts w:ascii="Times New Roman" w:eastAsia="Times New Roman" w:hAnsi="Times New Roman"/>
      <w:sz w:val="24"/>
    </w:rPr>
  </w:style>
  <w:style w:type="paragraph" w:customStyle="1" w:styleId="ColorfulList-Accent11">
    <w:name w:val="Colorful List - Accent 11"/>
    <w:basedOn w:val="Normal"/>
    <w:qFormat/>
    <w:rsid w:val="009629F7"/>
    <w:pPr>
      <w:ind w:left="720"/>
    </w:pPr>
  </w:style>
  <w:style w:type="paragraph" w:styleId="Footer">
    <w:name w:val="footer"/>
    <w:basedOn w:val="Normal"/>
    <w:link w:val="FooterChar"/>
    <w:uiPriority w:val="99"/>
    <w:unhideWhenUsed/>
    <w:rsid w:val="00BE0B7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E0B7A"/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rsid w:val="007F2CCE"/>
    <w:pPr>
      <w:spacing w:after="120"/>
    </w:pPr>
  </w:style>
  <w:style w:type="character" w:customStyle="1" w:styleId="BodyTextChar">
    <w:name w:val="Body Text Char"/>
    <w:link w:val="BodyText"/>
    <w:rsid w:val="007F2CCE"/>
    <w:rPr>
      <w:rFonts w:ascii="Times New Roman" w:eastAsia="Times New Roman" w:hAnsi="Times New Roman"/>
      <w:sz w:val="24"/>
      <w:szCs w:val="24"/>
    </w:rPr>
  </w:style>
  <w:style w:type="character" w:customStyle="1" w:styleId="inline">
    <w:name w:val="inline"/>
    <w:basedOn w:val="DefaultParagraphFont"/>
    <w:rsid w:val="0071497D"/>
  </w:style>
  <w:style w:type="character" w:customStyle="1" w:styleId="Heading2Char">
    <w:name w:val="Heading 2 Char"/>
    <w:link w:val="Heading2"/>
    <w:uiPriority w:val="9"/>
    <w:semiHidden/>
    <w:rsid w:val="00D63C6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24376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824376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rsid w:val="00F470DC"/>
    <w:pPr>
      <w:spacing w:after="240" w:line="360" w:lineRule="atLeast"/>
    </w:pPr>
  </w:style>
  <w:style w:type="paragraph" w:styleId="TOC1">
    <w:name w:val="toc 1"/>
    <w:basedOn w:val="Normal"/>
    <w:next w:val="Normal"/>
    <w:autoRedefine/>
    <w:uiPriority w:val="39"/>
    <w:unhideWhenUsed/>
    <w:rsid w:val="00A009DE"/>
  </w:style>
  <w:style w:type="paragraph" w:customStyle="1" w:styleId="PRCBULLET">
    <w:name w:val="PRC BULLET"/>
    <w:basedOn w:val="Normal"/>
    <w:rsid w:val="00685D52"/>
    <w:pPr>
      <w:widowControl w:val="0"/>
      <w:spacing w:before="60" w:after="72"/>
      <w:ind w:left="749" w:hanging="173"/>
    </w:pPr>
    <w:rPr>
      <w:rFonts w:ascii="CG Times (WN)" w:hAnsi="CG Times (WN)"/>
      <w:snapToGrid w:val="0"/>
      <w:szCs w:val="20"/>
    </w:rPr>
  </w:style>
  <w:style w:type="paragraph" w:customStyle="1" w:styleId="e-Bullet-3">
    <w:name w:val="e-Bullet-3"/>
    <w:basedOn w:val="Normal"/>
    <w:link w:val="e-Bullet-3Char"/>
    <w:uiPriority w:val="99"/>
    <w:qFormat/>
    <w:rsid w:val="00FB7C43"/>
    <w:pPr>
      <w:numPr>
        <w:numId w:val="37"/>
      </w:numPr>
      <w:spacing w:before="60" w:after="60" w:line="280" w:lineRule="atLeast"/>
      <w:ind w:left="1080"/>
    </w:pPr>
    <w:rPr>
      <w:rFonts w:ascii="Tw Cen MT" w:eastAsia="HiraKakuProN-W3" w:hAnsi="Tw Cen MT" w:cs="Tw Cen MT"/>
    </w:rPr>
  </w:style>
  <w:style w:type="character" w:customStyle="1" w:styleId="e-Bullet-3Char">
    <w:name w:val="e-Bullet-3 Char"/>
    <w:link w:val="e-Bullet-3"/>
    <w:uiPriority w:val="99"/>
    <w:locked/>
    <w:rsid w:val="00FB7C43"/>
    <w:rPr>
      <w:rFonts w:ascii="Tw Cen MT" w:eastAsia="HiraKakuProN-W3" w:hAnsi="Tw Cen MT" w:cs="Tw Cen MT"/>
      <w:sz w:val="24"/>
      <w:szCs w:val="24"/>
    </w:rPr>
  </w:style>
  <w:style w:type="table" w:styleId="TableGrid">
    <w:name w:val="Table Grid"/>
    <w:basedOn w:val="TableNormal"/>
    <w:uiPriority w:val="59"/>
    <w:rsid w:val="006D19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D268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BC6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5BC6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7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9082">
          <w:marLeft w:val="0"/>
          <w:marRight w:val="0"/>
          <w:marTop w:val="0"/>
          <w:marBottom w:val="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  <w:divsChild>
            <w:div w:id="377125969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34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8870968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6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9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8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723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6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Communication, Participation and Consultation Procedure</vt:lpstr>
    </vt:vector>
  </TitlesOfParts>
  <Manager/>
  <Company>Greeneye Partners</Company>
  <LinksUpToDate>false</LinksUpToDate>
  <CharactersWithSpaces>4461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Communication, Participation and Consultation Procedure</dc:title>
  <dc:subject/>
  <dc:creator>Nicole Delich</dc:creator>
  <cp:keywords/>
  <dc:description/>
  <cp:lastModifiedBy>Duste' Ann Ma'chel </cp:lastModifiedBy>
  <cp:revision>2</cp:revision>
  <dcterms:created xsi:type="dcterms:W3CDTF">2021-02-22T21:03:00Z</dcterms:created>
  <dcterms:modified xsi:type="dcterms:W3CDTF">2021-02-22T21:03:00Z</dcterms:modified>
  <cp:category/>
</cp:coreProperties>
</file>